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7.png" ContentType="image/png"/>
  <Override PartName="/word/media/rId28.png" ContentType="image/png"/>
  <Override PartName="/word/media/rId44.png" ContentType="image/png"/>
  <Override PartName="/word/media/rId53.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 by demographic variables.</w:t>
      </w:r>
    </w:p>
    <w:p>
      <w:pPr>
        <w:pStyle w:val="Heading1"/>
      </w:pPr>
      <w:bookmarkStart w:id="23" w:name="introduction"/>
      <w:r>
        <w:t xml:space="preserve">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Counts and incidence rates are often obtained by state health registries. For this data privacy and ethics are key concerns, even when combined to small area statistics.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introduces cancer atlases and the worldwide implementations. Choropleths are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measures-mapped"/>
      <w:r>
        <w:t xml:space="preserve">Measures mapped</w:t>
      </w:r>
      <w:bookmarkEnd w:id="24"/>
    </w:p>
    <w:p>
      <w:pPr>
        <w:pStyle w:val="FirstParagraph"/>
      </w:pPr>
      <w:r>
        <w:t xml:space="preserve">Epidemiologists and statisticians have developed the statistics used to communicate the burden of cancer over several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4</w:t>
        </w:r>
      </w:hyperlink>
      <w:r>
        <w:t xml:space="preserve">]</w:t>
      </w:r>
      <w:r>
        <w:t xml:space="preserve">, Englishman P. Stocks advanced the field of mortality statistics by introducing the standardized mortality ratios in the 1930s, which is an improvement on crude death rates.</w:t>
      </w:r>
    </w:p>
    <w:p>
      <w:pPr>
        <w:pStyle w:val="BodyText"/>
      </w:pPr>
      <w:r>
        <w:t xml:space="preserve">XXX</w:t>
      </w:r>
      <w:r>
        <w:t xml:space="preserve"> </w:t>
      </w:r>
      <w:r>
        <w:t xml:space="preserve">Some of the measures used to present cancer statistics are aggregations. The counts of cases in small areas can be difficult to obtain as they are often protected for privacy reasons. The information released and the statistics presented in worldwide cancer atlases are often modelled estimates. The measures described in table use Incidence as the statistic of interest, this is the amount of new cases and the same statistics can be used to describe the mortality, in this case Standardised Incidence Rate is analogous to the Standarised Mortality Rate.</w:t>
      </w:r>
    </w:p>
    <w:p>
      <w:pPr>
        <w:pStyle w:val="BodyText"/>
      </w:pPr>
      <w:r>
        <w:t xml:space="preserve">Table 1:</w:t>
      </w:r>
      <w:r>
        <w:t xml:space="preserve"> </w:t>
      </w:r>
      <w:r>
        <w:t xml:space="preserve"> </w:t>
      </w:r>
      <w:r>
        <w:t xml:space="preserve">Common measures for reporting cancer information.</w:t>
      </w:r>
    </w:p>
    <w:tbl>
      <w:tblPr>
        <w:tblStyle w:val="Table"/>
        <w:tblW w:type="pct" w:w="5000.0"/>
        <w:tblLook w:firstRow="1"/>
      </w:tblPr>
      <w:tblGrid>
        <w:gridCol w:w="1827"/>
        <w:gridCol w:w="4264"/>
        <w:gridCol w:w="1827"/>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Count</w:t>
            </w:r>
          </w:p>
        </w:tc>
        <w:tc>
          <w:p>
            <w:pPr>
              <w:pStyle w:val="Compact"/>
              <w:jc w:val="left"/>
            </w:pPr>
            <w:r>
              <w:t xml:space="preserve">Cancer incidence counts</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 XXX</w:t>
            </w:r>
            <w:r>
              <w:t xml:space="preserve"> </w:t>
            </w:r>
            <w:hyperlink r:id="rId25">
              <w:r>
                <w:rPr>
                  <w:rStyle w:val="Hyperlink"/>
                </w:rPr>
                <w:t xml:space="preserve">cite it</w:t>
              </w:r>
            </w:hyperlink>
          </w:p>
        </w:tc>
        <w:tc>
          <w:p/>
        </w:tc>
      </w:tr>
      <w:tr>
        <w:tc>
          <w:p>
            <w:pPr>
              <w:pStyle w:val="Compact"/>
              <w:jc w:val="left"/>
            </w:pPr>
            <w:r>
              <w:t xml:space="preserve">3. IR (Incidence Ratio)</w:t>
            </w:r>
          </w:p>
        </w:tc>
        <w:tc>
          <w:p>
            <w:pPr>
              <w:pStyle w:val="Compact"/>
              <w:jc w:val="left"/>
            </w:pPr>
            <w:r>
              <w:t xml:space="preserve">The incidence rate in a region divided by the average incidence rate for all of the regions</w:t>
            </w:r>
          </w:p>
        </w:tc>
        <w:tc>
          <w:p/>
        </w:tc>
      </w:tr>
      <w:tr>
        <w:tc>
          <w:p>
            <w:pPr>
              <w:pStyle w:val="Compact"/>
              <w:jc w:val="left"/>
            </w:pPr>
            <w:r>
              <w:t xml:space="preserve">4. Age-Standardized Rate per 100,000</w:t>
            </w:r>
          </w:p>
        </w:tc>
        <w:tc>
          <w:p>
            <w:pPr>
              <w:pStyle w:val="Compact"/>
              <w:jc w:val="left"/>
            </w:pPr>
            <w:r>
              <w:t xml:space="preserve">Standardized by age structure or region</w:t>
            </w:r>
          </w:p>
        </w:tc>
        <w:tc>
          <w:p/>
        </w:tc>
      </w:tr>
      <w:tr>
        <w:tc>
          <w:p>
            <w:pPr>
              <w:pStyle w:val="Compact"/>
              <w:jc w:val="left"/>
            </w:pPr>
            <w:r>
              <w:t xml:space="preserve">5. Age-Standardized Relative Risk</w:t>
            </w:r>
          </w:p>
        </w:tc>
        <w:tc>
          <w:p>
            <w:pPr>
              <w:pStyle w:val="Compact"/>
              <w:jc w:val="left"/>
            </w:pPr>
            <w:r>
              <w:t xml:space="preserve">Standardized by age structure</w:t>
            </w:r>
          </w:p>
        </w:tc>
        <w:tc>
          <w:p/>
        </w:tc>
      </w:tr>
      <w:tr>
        <w:tc>
          <w:p>
            <w:pPr>
              <w:pStyle w:val="Compact"/>
              <w:jc w:val="left"/>
            </w:pPr>
            <w:r>
              <w:t xml:space="preserve">6. SIR (Standardized Incidence Ratio)</w:t>
            </w:r>
          </w:p>
        </w:tc>
        <w:tc>
          <w:p>
            <w:pPr>
              <w:pStyle w:val="Compact"/>
              <w:jc w:val="left"/>
            </w:pPr>
            <w:r>
              <w:t xml:space="preserve">The observed number of cases in a region divided by the expected number of cases, if that region had the same age-specific rates as a reference population.</w:t>
            </w:r>
          </w:p>
        </w:tc>
        <w:tc>
          <w:p/>
        </w:tc>
      </w:tr>
      <w:tr>
        <w:tc>
          <w:p>
            <w:pPr>
              <w:pStyle w:val="Compact"/>
              <w:jc w:val="left"/>
            </w:pPr>
            <w:r>
              <w:t xml:space="preserve">7. Excess Hazard Ratio</w:t>
            </w:r>
          </w:p>
        </w:tc>
        <w:tc>
          <w:p>
            <w:pPr>
              <w:pStyle w:val="Compact"/>
              <w:jc w:val="left"/>
            </w:pPr>
            <w:r>
              <w:t xml:space="preserve">The estimate of cancer-related mortality within five years of diagnosis.</w:t>
            </w:r>
          </w:p>
        </w:tc>
        <w:tc>
          <w:p/>
        </w:tc>
      </w:tr>
    </w:tbl>
    <w:p>
      <w:pPr>
        <w:pStyle w:val="Heading1"/>
      </w:pPr>
      <w:bookmarkStart w:id="26" w:name="visualisation-approaches"/>
      <w:r>
        <w:t xml:space="preserve">Visualisation approaches</w:t>
      </w:r>
      <w:bookmarkEnd w:id="26"/>
    </w:p>
    <w:p>
      <w:pPr>
        <w:pStyle w:val="Heading1"/>
      </w:pPr>
      <w:bookmarkStart w:id="27" w:name="ch:choropleth-maps"/>
      <w:r>
        <w:t xml:space="preserve">Traditional approaches for cancer map displays</w:t>
      </w:r>
      <w:bookmarkEnd w:id="27"/>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5</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6</w:t>
        </w:r>
      </w:hyperlink>
      <w:r>
        <w:t xml:space="preserve">]</w:t>
      </w:r>
      <w:r>
        <w:t xml:space="preserve">,</w:t>
      </w:r>
      <w:r>
        <w:t xml:space="preserve"> </w:t>
      </w:r>
      <w:r>
        <w:t xml:space="preserve">[</w:t>
      </w:r>
      <w:hyperlink w:anchor="ref-BCM">
        <w:r>
          <w:rPr>
            <w:rStyle w:val="Hyperlink"/>
          </w:rPr>
          <w:t xml:space="preserve">7</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5</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8</w:t>
        </w:r>
      </w:hyperlink>
      <w:r>
        <w:t xml:space="preserve">]</w:t>
      </w:r>
      <w:r>
        <w:t xml:space="preserve">, including cancer data</w:t>
      </w:r>
      <w:r>
        <w:t xml:space="preserve"> </w:t>
      </w:r>
      <w:r>
        <w:t xml:space="preserve">[</w:t>
      </w:r>
      <w:hyperlink w:anchor="ref-CPISACA">
        <w:r>
          <w:rPr>
            <w:rStyle w:val="Hyperlink"/>
          </w:rPr>
          <w:t xml:space="preserve">9</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10</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9</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8</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122"/>
        <w:gridCol w:w="2137"/>
        <w:gridCol w:w="1079"/>
        <w:gridCol w:w="1099"/>
        <w:gridCol w:w="3481"/>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Atlas of England and Wales</w:t>
            </w:r>
            <w:r>
              <w:t xml:space="preserve">[</w:t>
            </w:r>
            <w:hyperlink w:anchor="ref-EnvEnglandWales2">
              <w:r>
                <w:rPr>
                  <w:rStyle w:val="Hyperlink"/>
                </w:rPr>
                <w:t xml:space="preserve">11</w:t>
              </w:r>
            </w:hyperlink>
            <w:r>
              <w:t xml:space="preserve">]</w:t>
            </w:r>
          </w:p>
        </w:tc>
        <w:tc>
          <w:p>
            <w:pPr>
              <w:pStyle w:val="Compact"/>
              <w:jc w:val="left"/>
            </w:pPr>
            <w:r>
              <w:t xml:space="preserve">Sex: Women</w:t>
            </w:r>
            <w:r>
              <w:t xml:space="preserve">Year: 2010</w:t>
            </w:r>
            <w:r>
              <w:t xml:space="preserve">Cancer: Lung</w:t>
            </w:r>
          </w:p>
        </w:tc>
        <w:tc>
          <w:p>
            <w:pPr>
              <w:pStyle w:val="Compact"/>
              <w:jc w:val="left"/>
            </w:pPr>
            <w:r>
              <w:t xml:space="preserve">Relative risk</w:t>
            </w:r>
          </w:p>
        </w:tc>
        <w:tc>
          <w:p>
            <w:pPr>
              <w:pStyle w:val="Compact"/>
              <w:jc w:val="left"/>
            </w:pPr>
            <w:hyperlink r:id="rId29">
              <w:r>
                <w:rPr>
                  <w:rStyle w:val="Hyperlink"/>
                </w:rPr>
                <w:t xml:space="preserve">Office for National Statistics</w:t>
              </w:r>
              <w:r>
                <w:rPr>
                  <w:rStyle w:val="Hyperlink"/>
                </w:rPr>
                <w:t xml:space="preserve">(ONS) (England) and from the</w:t>
              </w:r>
              <w:r>
                <w:rPr>
                  <w:rStyle w:val="Hyperlink"/>
                </w:rPr>
                <w:t xml:space="preserve">Welsh Cancer Intelligence and</w:t>
              </w:r>
              <w:r>
                <w:rPr>
                  <w:rStyle w:val="Hyperlink"/>
                </w:rPr>
                <w:t xml:space="preserve">Surveillance Unit (WCISU)</w:t>
              </w:r>
            </w:hyperlink>
          </w:p>
        </w:tc>
      </w:tr>
      <w:tr>
        <w:tc>
          <w:p>
            <w:pPr>
              <w:pStyle w:val="Compact"/>
              <w:jc w:val="left"/>
            </w:pPr>
            <w:r>
              <w:t xml:space="preserve">b</w:t>
            </w:r>
          </w:p>
        </w:tc>
        <w:tc>
          <w:p>
            <w:pPr>
              <w:pStyle w:val="Compact"/>
              <w:jc w:val="left"/>
            </w:pPr>
            <w:r>
              <w:t xml:space="preserve">Globocan 2018: Estimated Cancer</w:t>
            </w:r>
            <w:r>
              <w:t xml:space="preserve">Incidence, Mortality and</w:t>
            </w:r>
            <w:r>
              <w:t xml:space="preserve"> </w:t>
            </w:r>
            <w:r>
              <w:t xml:space="preserve">prevalence Worldwide</w:t>
            </w:r>
            <w:r>
              <w:t xml:space="preserve">[</w:t>
            </w:r>
            <w:hyperlink w:anchor="ref-Globocan">
              <w:r>
                <w:rPr>
                  <w:rStyle w:val="Hyperlink"/>
                </w:rPr>
                <w:t xml:space="preserve">12</w:t>
              </w:r>
            </w:hyperlink>
            <w:r>
              <w:t xml:space="preserve">]</w:t>
            </w:r>
          </w:p>
        </w:tc>
        <w:tc>
          <w:p>
            <w:pPr>
              <w:pStyle w:val="Compact"/>
              <w:jc w:val="left"/>
            </w:pPr>
            <w:r>
              <w:t xml:space="preserve">Sex: Both</w:t>
            </w:r>
            <w:r>
              <w:t xml:space="preserve">Year: 2018</w:t>
            </w:r>
            <w:r>
              <w:t xml:space="preserve">Cancer: All invasive</w:t>
            </w:r>
          </w:p>
        </w:tc>
        <w:tc>
          <w:p>
            <w:pPr>
              <w:pStyle w:val="Compact"/>
              <w:jc w:val="left"/>
            </w:pPr>
            <w:r>
              <w:t xml:space="preserve">Age standardized</w:t>
            </w:r>
            <w:r>
              <w:t xml:space="preserve">incidence rates</w:t>
            </w:r>
            <w:r>
              <w:t xml:space="preserve">(per 100,000)</w:t>
            </w:r>
          </w:p>
        </w:tc>
        <w:tc>
          <w:p>
            <w:pPr>
              <w:pStyle w:val="Compact"/>
              <w:jc w:val="left"/>
            </w:pPr>
            <w:r>
              <w:t xml:space="preserve">[World Health Organization’s</w:t>
            </w:r>
            <w:r>
              <w:t xml:space="preserve">International Agency for</w:t>
            </w:r>
            <w:r>
              <w:t xml:space="preserve">Research on Cancer](</w:t>
            </w:r>
            <w:hyperlink r:id="rId30">
              <w:r>
                <w:rPr>
                  <w:rStyle w:val="Hyperlink"/>
                </w:rPr>
                <w:t xml:space="preserve">https://www.iarc.fr/</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13</w:t>
              </w:r>
            </w:hyperlink>
            <w:r>
              <w:t xml:space="preserve">]</w:t>
            </w:r>
          </w:p>
        </w:tc>
        <w:tc>
          <w:p>
            <w:pPr>
              <w:pStyle w:val="Compact"/>
              <w:jc w:val="left"/>
            </w:pPr>
            <w:r>
              <w:t xml:space="preserve">Sex: Males</w:t>
            </w:r>
            <w:r>
              <w:t xml:space="preserve">Year: 1998 - 2007</w:t>
            </w:r>
            <w:r>
              <w:t xml:space="preserve">Cancer: Lung</w:t>
            </w:r>
          </w:p>
        </w:tc>
        <w:tc>
          <w:p>
            <w:pPr>
              <w:pStyle w:val="Compact"/>
              <w:jc w:val="left"/>
            </w:pPr>
            <w:r>
              <w:t xml:space="preserve">Relative incidence</w:t>
            </w:r>
            <w:r>
              <w:t xml:space="preserve">ratio</w:t>
            </w:r>
          </w:p>
        </w:tc>
        <w:tc>
          <w:p>
            <w:pPr>
              <w:pStyle w:val="Compact"/>
              <w:jc w:val="left"/>
            </w:pPr>
            <w:hyperlink r:id="rId31">
              <w:r>
                <w:rPr>
                  <w:rStyle w:val="Hyperlink"/>
                </w:rPr>
                <w:t xml:space="preserve">Queensland Cancer Registry</w:t>
              </w:r>
            </w:hyperlink>
          </w:p>
        </w:tc>
      </w:tr>
      <w:tr>
        <w:tc>
          <w:p>
            <w:pPr>
              <w:pStyle w:val="Compact"/>
              <w:jc w:val="left"/>
            </w:pPr>
            <w:r>
              <w:t xml:space="preserve">d</w:t>
            </w:r>
          </w:p>
        </w:tc>
        <w:tc>
          <w:p>
            <w:pPr>
              <w:pStyle w:val="Compact"/>
              <w:jc w:val="left"/>
            </w:pPr>
            <w:r>
              <w:t xml:space="preserve">Australian Cancer Atlas</w:t>
            </w:r>
            <w:r>
              <w:t xml:space="preserve">[</w:t>
            </w:r>
            <w:hyperlink w:anchor="ref-ACA">
              <w:r>
                <w:rPr>
                  <w:rStyle w:val="Hyperlink"/>
                </w:rPr>
                <w:t xml:space="preserve">14</w:t>
              </w:r>
            </w:hyperlink>
            <w:r>
              <w:t xml:space="preserve">]</w:t>
            </w:r>
          </w:p>
        </w:tc>
        <w:tc>
          <w:p>
            <w:pPr>
              <w:pStyle w:val="Compact"/>
              <w:jc w:val="left"/>
            </w:pPr>
            <w:r>
              <w:t xml:space="preserve">Sex: Males</w:t>
            </w:r>
            <w:r>
              <w:t xml:space="preserve">Year: 2010 - 2014</w:t>
            </w:r>
            <w:r>
              <w:t xml:space="preserve">Cancer: Lung</w:t>
            </w:r>
          </w:p>
        </w:tc>
        <w:tc>
          <w:p>
            <w:pPr>
              <w:pStyle w:val="Compact"/>
              <w:jc w:val="left"/>
            </w:pPr>
            <w:r>
              <w:t xml:space="preserve">Average standardised</w:t>
            </w:r>
            <w:r>
              <w:t xml:space="preserve">incidence rate</w:t>
            </w:r>
          </w:p>
        </w:tc>
        <w:tc>
          <w:p>
            <w:pPr>
              <w:pStyle w:val="Compact"/>
              <w:jc w:val="left"/>
            </w:pPr>
            <w:hyperlink r:id="rId32">
              <w:r>
                <w:rPr>
                  <w:rStyle w:val="Hyperlink"/>
                </w:rPr>
                <w:t xml:space="preserve">Australian Cancer Atlas</w:t>
              </w:r>
            </w:hyperlink>
          </w:p>
        </w:tc>
      </w:tr>
      <w:tr>
        <w:tc>
          <w:p>
            <w:pPr>
              <w:pStyle w:val="Compact"/>
              <w:jc w:val="left"/>
            </w:pPr>
            <w:r>
              <w:t xml:space="preserve">e</w:t>
            </w:r>
          </w:p>
        </w:tc>
        <w:tc>
          <w:p>
            <w:pPr>
              <w:pStyle w:val="Compact"/>
              <w:jc w:val="left"/>
            </w:pPr>
            <w:r>
              <w:t xml:space="preserve">United States Cancer</w:t>
            </w:r>
            <w:r>
              <w:t xml:space="preserve">Statistics: An Interactive</w:t>
            </w:r>
            <w:r>
              <w:t xml:space="preserve">Cancer Statistics Website</w:t>
            </w:r>
          </w:p>
        </w:tc>
        <w:tc>
          <w:p>
            <w:pPr>
              <w:pStyle w:val="Compact"/>
              <w:jc w:val="left"/>
            </w:pPr>
            <w:r>
              <w:t xml:space="preserve">Sex: Both</w:t>
            </w:r>
            <w:r>
              <w:t xml:space="preserve">Year: 2016</w:t>
            </w:r>
            <w:r>
              <w:t xml:space="preserve">Cancer: All types</w:t>
            </w:r>
          </w:p>
        </w:tc>
        <w:tc>
          <w:p>
            <w:pPr>
              <w:pStyle w:val="Compact"/>
              <w:jc w:val="left"/>
            </w:pPr>
            <w:r>
              <w:t xml:space="preserve">Incidence rate per</w:t>
            </w:r>
            <w:r>
              <w:t xml:space="preserve">100,000</w:t>
            </w:r>
          </w:p>
        </w:tc>
        <w:tc>
          <w:p>
            <w:pPr>
              <w:pStyle w:val="Compact"/>
              <w:jc w:val="left"/>
            </w:pPr>
            <w:r>
              <w:t xml:space="preserve">With data from state cancer</w:t>
            </w:r>
            <w:r>
              <w:t xml:space="preserve">registries:</w:t>
            </w:r>
            <w:r>
              <w:t xml:space="preserve"> </w:t>
            </w:r>
            <w:hyperlink r:id="rId33">
              <w:r>
                <w:rPr>
                  <w:rStyle w:val="Hyperlink"/>
                </w:rPr>
                <w:t xml:space="preserve">Centers for Disease Control and Prevention</w:t>
              </w:r>
            </w:hyperlink>
          </w:p>
        </w:tc>
      </w:tr>
      <w:tr>
        <w:tc>
          <w:p>
            <w:pPr>
              <w:pStyle w:val="Compact"/>
              <w:jc w:val="left"/>
            </w:pPr>
            <w:r>
              <w:t xml:space="preserve">f</w:t>
            </w:r>
          </w:p>
        </w:tc>
        <w:tc>
          <w:p>
            <w:pPr>
              <w:pStyle w:val="Compact"/>
              <w:jc w:val="left"/>
            </w:pPr>
            <w:r>
              <w:t xml:space="preserve">Map of Cancer Mortality</w:t>
            </w:r>
            <w:r>
              <w:t xml:space="preserve">Rates in Spain</w:t>
            </w:r>
            <w:r>
              <w:t xml:space="preserve">[</w:t>
            </w:r>
            <w:hyperlink w:anchor="ref-cancerSpain">
              <w:r>
                <w:rPr>
                  <w:rStyle w:val="Hyperlink"/>
                </w:rPr>
                <w:t xml:space="preserve">15</w:t>
              </w:r>
            </w:hyperlink>
            <w:r>
              <w:t xml:space="preserve">]</w:t>
            </w:r>
          </w:p>
        </w:tc>
        <w:tc>
          <w:p>
            <w:pPr>
              <w:pStyle w:val="Compact"/>
              <w:jc w:val="left"/>
            </w:pPr>
            <w:r>
              <w:t xml:space="preserve">Sex: Both</w:t>
            </w:r>
            <w:r>
              <w:t xml:space="preserve">Year: 2004 - 2008</w:t>
            </w:r>
            <w:r>
              <w:t xml:space="preserve">Cancer: All types</w:t>
            </w:r>
          </w:p>
        </w:tc>
        <w:tc>
          <w:p>
            <w:pPr>
              <w:pStyle w:val="Compact"/>
              <w:jc w:val="left"/>
            </w:pPr>
            <w:r>
              <w:t xml:space="preserve">Relative risk</w:t>
            </w:r>
          </w:p>
        </w:tc>
        <w:tc>
          <w:p>
            <w:pPr>
              <w:pStyle w:val="Compact"/>
              <w:jc w:val="left"/>
            </w:pPr>
            <w:r>
              <w:t xml:space="preserve">[Map of cancer mortality rates</w:t>
            </w:r>
            <w:r>
              <w:t xml:space="preserve">in Spain](</w:t>
            </w:r>
            <w:hyperlink r:id="rId34">
              <w:r>
                <w:rPr>
                  <w:rStyle w:val="Hyperlink"/>
                </w:rPr>
                <w:t xml:space="preserve">https://elpais.com/elpais/2014/10/06/media/1412612722_141933.html</w:t>
              </w:r>
            </w:hyperlink>
          </w:p>
        </w:tc>
      </w:tr>
      <w:tr>
        <w:tc>
          <w:p>
            <w:pPr>
              <w:pStyle w:val="Compact"/>
              <w:jc w:val="left"/>
            </w:pPr>
            <w:r>
              <w:t xml:space="preserve">g</w:t>
            </w:r>
          </w:p>
        </w:tc>
        <w:tc>
          <w:p>
            <w:pPr>
              <w:pStyle w:val="Compact"/>
              <w:jc w:val="left"/>
            </w:pPr>
            <w:r>
              <w:t xml:space="preserve">Atlas of Childhood</w:t>
            </w:r>
            <w:r>
              <w:t xml:space="preserve">Cancer in Ontario</w:t>
            </w:r>
            <w:r>
              <w:t xml:space="preserve">[</w:t>
            </w:r>
            <w:hyperlink w:anchor="ref-OntarioPediatric">
              <w:r>
                <w:rPr>
                  <w:rStyle w:val="Hyperlink"/>
                </w:rPr>
                <w:t xml:space="preserve">16</w:t>
              </w:r>
            </w:hyperlink>
            <w:r>
              <w:t xml:space="preserve">]</w:t>
            </w:r>
          </w:p>
        </w:tc>
        <w:tc>
          <w:p>
            <w:pPr>
              <w:pStyle w:val="Compact"/>
              <w:jc w:val="left"/>
            </w:pPr>
            <w:r>
              <w:t xml:space="preserve">Sex: Both</w:t>
            </w:r>
            <w:r>
              <w:t xml:space="preserve">Year: 1995 - 2004</w:t>
            </w:r>
            <w:r>
              <w:t xml:space="preserve">Cancer: All types</w:t>
            </w:r>
          </w:p>
        </w:tc>
        <w:tc>
          <w:p>
            <w:pPr>
              <w:pStyle w:val="Compact"/>
              <w:jc w:val="left"/>
            </w:pPr>
            <w:r>
              <w:t xml:space="preserve">Incidence rate per</w:t>
            </w:r>
            <w:r>
              <w:t xml:space="preserve">100,00</w:t>
            </w:r>
          </w:p>
        </w:tc>
        <w:tc>
          <w:p>
            <w:pPr>
              <w:pStyle w:val="Compact"/>
              <w:jc w:val="left"/>
            </w:pPr>
            <w:hyperlink r:id="rId35">
              <w:r>
                <w:rPr>
                  <w:rStyle w:val="Hyperlink"/>
                </w:rPr>
                <w:t xml:space="preserve">The Pediatric Oncology Group</w:t>
              </w:r>
              <w:r>
                <w:rPr>
                  <w:rStyle w:val="Hyperlink"/>
                </w:rPr>
                <w:t xml:space="preserve">of Ontario Networked Information</w:t>
              </w:r>
              <w:r>
                <w:rPr>
                  <w:rStyle w:val="Hyperlink"/>
                </w:rPr>
                <w:t xml:space="preserve">System</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17</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12</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18</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11</w:t>
        </w:r>
      </w:hyperlink>
      <w:r>
        <w:t xml:space="preserve">]</w:t>
      </w:r>
      <w:r>
        <w:t xml:space="preserve"> </w:t>
      </w:r>
      <w:r>
        <w:t xml:space="preserve">(Figure 1</w:t>
      </w:r>
      <w:r>
        <w:t xml:space="preserve">a) shows the relative risk for women developing lung cancer at a neighborhood (small-area) scale (n = 8850). The Asutralian Cancer Atlas (Figure 1</w:t>
      </w:r>
      <w:r>
        <w:t xml:space="preserve">d)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(n = 2292). The Atlas of Cancer in Queensland (Figure 1</w:t>
      </w:r>
      <w:r>
        <w:t xml:space="preserve">c) shows a subset of the Australian Statistical Areas at Level 2</w:t>
      </w:r>
      <w:r>
        <w:t xml:space="preserve"> </w:t>
      </w:r>
      <w:r>
        <w:t xml:space="preserve">[</w:t>
      </w:r>
      <w:hyperlink w:anchor="ref-abs2016">
        <w:r>
          <w:rPr>
            <w:rStyle w:val="Hyperlink"/>
          </w:rPr>
          <w:t xml:space="preserve">19</w:t>
        </w:r>
      </w:hyperlink>
      <w:r>
        <w:t xml:space="preserve">]</w:t>
      </w:r>
      <w:r>
        <w:t xml:space="preserve"> </w:t>
      </w:r>
      <w:r>
        <w:t xml:space="preserve">located in the state of Queensland within Australia</w:t>
      </w:r>
      <w:r>
        <w:t xml:space="preserve"> </w:t>
      </w:r>
      <w:r>
        <w:t xml:space="preserve">[</w:t>
      </w:r>
      <w:hyperlink w:anchor="ref-QLDcancerAtlas">
        <w:r>
          <w:rPr>
            <w:rStyle w:val="Hyperlink"/>
          </w:rPr>
          <w:t xml:space="preserve">13</w:t>
        </w:r>
      </w:hyperlink>
      <w:r>
        <w:t xml:space="preserve">]</w:t>
      </w:r>
      <w:r>
        <w:t xml:space="preserve"> </w:t>
      </w:r>
      <w:r>
        <w:t xml:space="preserve">(n = 2292).</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20</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6</w:t>
        </w:r>
      </w:hyperlink>
      <w:r>
        <w:t xml:space="preserve">]</w:t>
      </w:r>
      <w:r>
        <w:t xml:space="preserve">. Skowronnek also</w:t>
      </w:r>
      <w:r>
        <w:t xml:space="preserve"> </w:t>
      </w:r>
      <w:r>
        <w:t xml:space="preserve">[</w:t>
      </w:r>
      <w:hyperlink w:anchor="ref-BCM">
        <w:r>
          <w:rPr>
            <w:rStyle w:val="Hyperlink"/>
          </w:rPr>
          <w:t xml:space="preserve">7</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6</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21</w:t>
        </w:r>
      </w:hyperlink>
      <w:r>
        <w:t xml:space="preserve">]</w:t>
      </w:r>
      <w:r>
        <w:t xml:space="preserve"> </w:t>
      </w:r>
      <w:r>
        <w:t xml:space="preserve">and viridis</w:t>
      </w:r>
      <w:r>
        <w:t xml:space="preserve"> </w:t>
      </w:r>
      <w:r>
        <w:t xml:space="preserve">[</w:t>
      </w:r>
      <w:hyperlink w:anchor="ref-viridis">
        <w:r>
          <w:rPr>
            <w:rStyle w:val="Hyperlink"/>
          </w:rPr>
          <w:t xml:space="preserve">22</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23</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21</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6" w:name="ch:alternatives"/>
      <w:r>
        <w:t xml:space="preserve">Contemporary alternatives to choropleth maps</w:t>
      </w:r>
      <w:bookmarkEnd w:id="36"/>
    </w:p>
    <w:p>
      <w:pPr>
        <w:pStyle w:val="Heading2"/>
      </w:pPr>
      <w:bookmarkStart w:id="37" w:name="cartograms"/>
      <w:r>
        <w:t xml:space="preserve">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7</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24</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20</w:t>
        </w:r>
      </w:hyperlink>
      <w:r>
        <w:t xml:space="preserve">]</w:t>
      </w:r>
      <w:r>
        <w:t xml:space="preserve"> </w:t>
      </w:r>
      <w:r>
        <w:t xml:space="preserve">[</w:t>
      </w:r>
      <w:hyperlink w:anchor="ref-CTTMB">
        <w:r>
          <w:rPr>
            <w:rStyle w:val="Hyperlink"/>
          </w:rPr>
          <w:t xml:space="preserve">25</w:t>
        </w:r>
      </w:hyperlink>
      <w:r>
        <w:t xml:space="preserve">]</w:t>
      </w:r>
      <w:r>
        <w:t xml:space="preserve"> </w:t>
      </w:r>
      <w:r>
        <w:t xml:space="preserve">[</w:t>
      </w:r>
      <w:hyperlink w:anchor="ref-GOINO">
        <w:r>
          <w:rPr>
            <w:rStyle w:val="Hyperlink"/>
          </w:rPr>
          <w:t xml:space="preserve">26</w:t>
        </w:r>
      </w:hyperlink>
      <w:r>
        <w:t xml:space="preserve">]</w:t>
      </w:r>
      <w:r>
        <w:t xml:space="preserve">. An area cartogram</w:t>
      </w:r>
      <w:r>
        <w:t xml:space="preserve"> </w:t>
      </w:r>
      <w:r>
        <w:t xml:space="preserve">[</w:t>
      </w:r>
      <w:hyperlink w:anchor="ref-NAC">
        <w:r>
          <w:rPr>
            <w:rStyle w:val="Hyperlink"/>
          </w:rPr>
          <w:t xml:space="preserve">27</w:t>
        </w:r>
      </w:hyperlink>
      <w:r>
        <w:t xml:space="preserve">]</w:t>
      </w:r>
      <w:r>
        <w:t xml:space="preserve">, or population-by-area cartogram</w:t>
      </w:r>
      <w:r>
        <w:t xml:space="preserve"> </w:t>
      </w:r>
      <w:r>
        <w:t xml:space="preserve">[</w:t>
      </w:r>
      <w:hyperlink w:anchor="ref-TAAM">
        <w:r>
          <w:rPr>
            <w:rStyle w:val="Hyperlink"/>
          </w:rPr>
          <w:t xml:space="preserve">28</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29</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30</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31</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20</w:t>
        </w:r>
      </w:hyperlink>
      <w:r>
        <w:t xml:space="preserve">]</w:t>
      </w:r>
      <w:r>
        <w:t xml:space="preserve">, or honest</w:t>
      </w:r>
      <w:r>
        <w:t xml:space="preserve"> </w:t>
      </w:r>
      <w:r>
        <w:t xml:space="preserve">[</w:t>
      </w:r>
      <w:hyperlink w:anchor="ref-NISCC">
        <w:r>
          <w:rPr>
            <w:rStyle w:val="Hyperlink"/>
          </w:rPr>
          <w:t xml:space="preserve">32</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8</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25</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33</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20</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33</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34</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BodyText"/>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slightly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14</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20</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31</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27</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31</w:t>
        </w:r>
      </w:hyperlink>
      <w:r>
        <w:t xml:space="preserve">]</w:t>
      </w:r>
      <w:r>
        <w:t xml:space="preserve"> </w:t>
      </w:r>
      <w:r>
        <w:t xml:space="preserve">present this issue as conflicting tasks or aims, to adjust region sizes and retain region shapes.</w:t>
      </w:r>
    </w:p>
    <w:p>
      <w:pPr>
        <w:pStyle w:val="Heading3"/>
      </w:pPr>
      <w:bookmarkStart w:id="40" w:name="non-contiguous"/>
      <w:r>
        <w:t xml:space="preserve">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27</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35</w:t>
        </w:r>
      </w:hyperlink>
      <w:r>
        <w:t xml:space="preserve">]</w:t>
      </w:r>
      <w:r>
        <w:t xml:space="preserve"> </w:t>
      </w:r>
      <w:r>
        <w:t xml:space="preserve">[</w:t>
      </w:r>
      <w:hyperlink w:anchor="ref-NAC">
        <w:r>
          <w:rPr>
            <w:rStyle w:val="Hyperlink"/>
          </w:rPr>
          <w:t xml:space="preserve">27</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36</w:t>
        </w:r>
      </w:hyperlink>
      <w:r>
        <w:t xml:space="preserve">]</w:t>
      </w:r>
      <w:r>
        <w:t xml:space="preserve">.</w:t>
      </w:r>
    </w:p>
    <w:p>
      <w:pPr>
        <w:pStyle w:val="Heading3"/>
      </w:pPr>
      <w:bookmarkStart w:id="41" w:name="dorling"/>
      <w:r>
        <w:t xml:space="preserve">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20</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32</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37</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38</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39</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40</w:t>
        </w:r>
      </w:hyperlink>
      <w:r>
        <w:t xml:space="preserve">]</w:t>
      </w:r>
      <w:r>
        <w:t xml:space="preserve">.</w:t>
      </w:r>
    </w:p>
    <w:p>
      <w:pPr>
        <w:pStyle w:val="Heading2"/>
      </w:pPr>
      <w:bookmarkStart w:id="42" w:name="tile-map"/>
      <w:r>
        <w:t xml:space="preserve">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41</w:t>
        </w:r>
      </w:hyperlink>
      <w:r>
        <w:t xml:space="preserve">]</w:t>
      </w:r>
      <w:r>
        <w:t xml:space="preserve">,</w:t>
      </w:r>
      <w:r>
        <w:t xml:space="preserve"> </w:t>
      </w:r>
      <w:r>
        <w:t xml:space="preserve">[</w:t>
      </w:r>
      <w:hyperlink w:anchor="ref-FiveThirtyEight">
        <w:r>
          <w:rPr>
            <w:rStyle w:val="Hyperlink"/>
          </w:rPr>
          <w:t xml:space="preserve">42</w:t>
        </w:r>
      </w:hyperlink>
      <w:r>
        <w:t xml:space="preserve">]</w:t>
      </w:r>
      <w:r>
        <w:t xml:space="preserve">,</w:t>
      </w:r>
      <w:r>
        <w:t xml:space="preserve"> </w:t>
      </w:r>
      <w:r>
        <w:t xml:space="preserve">[</w:t>
      </w:r>
      <w:hyperlink w:anchor="ref-WSJ">
        <w:r>
          <w:rPr>
            <w:rStyle w:val="Hyperlink"/>
          </w:rPr>
          <w:t xml:space="preserve">43</w:t>
        </w:r>
      </w:hyperlink>
      <w:r>
        <w:t xml:space="preserve">]</w:t>
      </w:r>
      <w:r>
        <w:t xml:space="preserve">,</w:t>
      </w:r>
      <w:r>
        <w:t xml:space="preserve"> </w:t>
      </w:r>
      <w:r>
        <w:t xml:space="preserve">[</w:t>
      </w:r>
      <w:hyperlink w:anchor="ref-WP">
        <w:r>
          <w:rPr>
            <w:rStyle w:val="Hyperlink"/>
          </w:rPr>
          <w:t xml:space="preserve">44</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45</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3" w:name="geofacet"/>
      <w:r>
        <w:t xml:space="preserve">Geofacet</w:t>
      </w:r>
      <w:bookmarkEnd w:id="43"/>
    </w:p>
    <w:p>
      <w:pPr>
        <w:pStyle w:val="FirstParagraph"/>
      </w:pPr>
      <w:r>
        <w:t xml:space="preserve">Hafen</w:t>
      </w:r>
      <w:r>
        <w:t xml:space="preserve"> </w:t>
      </w:r>
      <w:r>
        <w:t xml:space="preserve">[</w:t>
      </w:r>
      <w:hyperlink w:anchor="ref-IGF">
        <w:r>
          <w:rPr>
            <w:rStyle w:val="Hyperlink"/>
          </w:rPr>
          <w:t xml:space="preserve">46</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5" w:name="multivariate-displays"/>
      <w:r>
        <w:t xml:space="preserve">Multivariate displays</w:t>
      </w:r>
      <w:bookmarkEnd w:id="45"/>
    </w:p>
    <w:p>
      <w:pPr>
        <w:pStyle w:val="FirstParagraph"/>
      </w:pPr>
      <w:r>
        <w:t xml:space="preserve">Pickle and others</w:t>
      </w:r>
      <w:r>
        <w:t xml:space="preserve"> </w:t>
      </w:r>
      <w:r>
        <w:t xml:space="preserve">[</w:t>
      </w:r>
      <w:hyperlink w:anchor="ref-MMST">
        <w:r>
          <w:rPr>
            <w:rStyle w:val="Hyperlink"/>
          </w:rPr>
          <w:t xml:space="preserve">47</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48</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Comparison and critique of alternative displays</w:t>
      </w:r>
      <w:bookmarkEnd w:id="46"/>
    </w:p>
    <w:p>
      <w:pPr>
        <w:pStyle w:val="CaptionedFigure"/>
      </w:pPr>
      <w:r>
        <w:drawing>
          <wp:inline>
            <wp:extent cx="5334000" cy="4000500"/>
            <wp:effectExtent b="0" l="0" r="0" t="0"/>
            <wp:docPr descr="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aa002c5cb7c00099c9c9c6ebf1742ace522f715"/>
      <w:r>
        <w:t xml:space="preserve">Neither choropleth maps or cartograms perform well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31</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20</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5</w:t>
        </w:r>
      </w:hyperlink>
      <w:r>
        <w:t xml:space="preserve">]</w:t>
      </w:r>
      <w:r>
        <w:t xml:space="preserve"> </w:t>
      </w:r>
      <w:r>
        <w:t xml:space="preserve">and Bell et al. </w:t>
      </w:r>
      <w:r>
        <w:t xml:space="preserve">[</w:t>
      </w:r>
      <w:hyperlink w:anchor="ref-CPISACA">
        <w:r>
          <w:rPr>
            <w:rStyle w:val="Hyperlink"/>
          </w:rPr>
          <w:t xml:space="preserve">9</w:t>
        </w:r>
      </w:hyperlink>
      <w:r>
        <w:t xml:space="preserve">]</w:t>
      </w:r>
      <w:r>
        <w:t xml:space="preserve"> </w:t>
      </w:r>
      <w:r>
        <w:t xml:space="preserve">provide suggestions and comments to help map creators best communicate their health data and spatial analysis.</w:t>
      </w:r>
    </w:p>
    <w:p>
      <w:pPr>
        <w:pStyle w:val="BodyText"/>
      </w:pPr>
      <w:r>
        <w:t xml:space="preserve">Table 4:</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2"/>
      </w:pPr>
      <w:bookmarkStart w:id="50" w:name="additional-considerations"/>
      <w:r>
        <w:t xml:space="preserve">Additional considerations</w:t>
      </w:r>
      <w:bookmarkEnd w:id="50"/>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9</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49</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18</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50</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w:t>
      </w:r>
      <w:hyperlink w:anchor="ref-VSSDCUC">
        <w:r>
          <w:rPr>
            <w:rStyle w:val="Hyperlink"/>
          </w:rPr>
          <w:t xml:space="preserve">29</w:t>
        </w:r>
      </w:hyperlink>
      <w:r>
        <w:t xml:space="preserve">]</w:t>
      </w:r>
      <w:r>
        <w:t xml:space="preserve"> </w:t>
      </w:r>
      <w:r>
        <w:t xml:space="preserve">are two common solutions.</w:t>
      </w:r>
    </w:p>
    <w:p>
      <w:pPr>
        <w:pStyle w:val="Heading1"/>
      </w:pPr>
      <w:bookmarkStart w:id="51" w:name="ch:interacting"/>
      <w:r>
        <w:t xml:space="preserve">User interaction</w:t>
      </w:r>
      <w:bookmarkEnd w:id="51"/>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51</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52</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53</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30</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54</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55</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57</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58</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30</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17</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59</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60</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59</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9</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61</w:t>
        </w:r>
      </w:hyperlink>
      <w:r>
        <w:t xml:space="preserve">]</w:t>
      </w:r>
      <w:r>
        <w:t xml:space="preserve"> </w:t>
      </w:r>
      <w:r>
        <w:t xml:space="preserve">provides</w:t>
      </w:r>
      <w:r>
        <w:t xml:space="preserve"> </w:t>
      </w:r>
      <w:hyperlink r:id="rId52">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CaptionedFigure"/>
      </w:pPr>
      <w:r>
        <w:drawing>
          <wp:inline>
            <wp:extent cx="5334000" cy="4000500"/>
            <wp:effectExtent b="0" l="0" r="0" t="0"/>
            <wp:docPr descr="Interactive controls of displays in publicly available choropleth cancer maps: (i) GUI controls for statistic, sex, age groups, continents, and cancer types for Globocan 2018 [12],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12</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4"/>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5" w:name="conclusions"/>
      <w:r>
        <w:t xml:space="preserve">Conclusions</w:t>
      </w:r>
      <w:bookmarkEnd w:id="55"/>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6" w:name="acknowledgements"/>
      <w:r>
        <w:t xml:space="preserve">Acknowledgements</w:t>
      </w:r>
      <w:bookmarkEnd w:id="56"/>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62</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63</w:t>
        </w:r>
      </w:hyperlink>
      <w:r>
        <w:t xml:space="preserve">]</w:t>
      </w:r>
      <w:r>
        <w:t xml:space="preserve">, RColorBrewer</w:t>
      </w:r>
      <w:r>
        <w:t xml:space="preserve"> </w:t>
      </w:r>
      <w:r>
        <w:t xml:space="preserve">[</w:t>
      </w:r>
      <w:hyperlink w:anchor="ref-RColorBrewer">
        <w:r>
          <w:rPr>
            <w:rStyle w:val="Hyperlink"/>
          </w:rPr>
          <w:t xml:space="preserve">64</w:t>
        </w:r>
      </w:hyperlink>
      <w:r>
        <w:t xml:space="preserve">]</w:t>
      </w:r>
      <w:r>
        <w:t xml:space="preserve">, ggthemes</w:t>
      </w:r>
      <w:r>
        <w:t xml:space="preserve"> </w:t>
      </w:r>
      <w:r>
        <w:t xml:space="preserve">[</w:t>
      </w:r>
      <w:hyperlink w:anchor="ref-ggthemes">
        <w:r>
          <w:rPr>
            <w:rStyle w:val="Hyperlink"/>
          </w:rPr>
          <w:t xml:space="preserve">65</w:t>
        </w:r>
      </w:hyperlink>
      <w:r>
        <w:t xml:space="preserve">]</w:t>
      </w:r>
      <w:r>
        <w:t xml:space="preserve">, png</w:t>
      </w:r>
      <w:r>
        <w:t xml:space="preserve"> </w:t>
      </w:r>
      <w:r>
        <w:t xml:space="preserve">[</w:t>
      </w:r>
      <w:hyperlink w:anchor="ref-png">
        <w:r>
          <w:rPr>
            <w:rStyle w:val="Hyperlink"/>
          </w:rPr>
          <w:t xml:space="preserve">66</w:t>
        </w:r>
      </w:hyperlink>
      <w:r>
        <w:t xml:space="preserve">]</w:t>
      </w:r>
      <w:r>
        <w:t xml:space="preserve">, cowplot</w:t>
      </w:r>
      <w:r>
        <w:t xml:space="preserve"> </w:t>
      </w:r>
      <w:r>
        <w:t xml:space="preserve">[</w:t>
      </w:r>
      <w:hyperlink w:anchor="ref-cowplot">
        <w:r>
          <w:rPr>
            <w:rStyle w:val="Hyperlink"/>
          </w:rPr>
          <w:t xml:space="preserve">67</w:t>
        </w:r>
      </w:hyperlink>
      <w:r>
        <w:t xml:space="preserve">]</w:t>
      </w:r>
      <w:r>
        <w:t xml:space="preserve">, sf</w:t>
      </w:r>
      <w:r>
        <w:t xml:space="preserve"> </w:t>
      </w:r>
      <w:r>
        <w:t xml:space="preserve">[</w:t>
      </w:r>
      <w:hyperlink w:anchor="ref-sf">
        <w:r>
          <w:rPr>
            <w:rStyle w:val="Hyperlink"/>
          </w:rPr>
          <w:t xml:space="preserve">68</w:t>
        </w:r>
      </w:hyperlink>
      <w:r>
        <w:t xml:space="preserve">]</w:t>
      </w:r>
      <w:r>
        <w:t xml:space="preserve">, spData</w:t>
      </w:r>
      <w:r>
        <w:t xml:space="preserve"> </w:t>
      </w:r>
      <w:r>
        <w:t xml:space="preserve">[</w:t>
      </w:r>
      <w:hyperlink w:anchor="ref-spData">
        <w:r>
          <w:rPr>
            <w:rStyle w:val="Hyperlink"/>
          </w:rPr>
          <w:t xml:space="preserve">69</w:t>
        </w:r>
      </w:hyperlink>
      <w:r>
        <w:t xml:space="preserve">]</w:t>
      </w:r>
      <w:r>
        <w:t xml:space="preserve">, cartogram</w:t>
      </w:r>
      <w:r>
        <w:t xml:space="preserve"> </w:t>
      </w:r>
      <w:r>
        <w:t xml:space="preserve">[</w:t>
      </w:r>
      <w:hyperlink w:anchor="ref-cartogram">
        <w:r>
          <w:rPr>
            <w:rStyle w:val="Hyperlink"/>
          </w:rPr>
          <w:t xml:space="preserve">70</w:t>
        </w:r>
      </w:hyperlink>
      <w:r>
        <w:t xml:space="preserve">]</w:t>
      </w:r>
      <w:r>
        <w:t xml:space="preserve">, sugarbag</w:t>
      </w:r>
      <w:r>
        <w:t xml:space="preserve"> </w:t>
      </w:r>
      <w:r>
        <w:t xml:space="preserve">[</w:t>
      </w:r>
      <w:hyperlink w:anchor="ref-sugarbag">
        <w:r>
          <w:rPr>
            <w:rStyle w:val="Hyperlink"/>
          </w:rPr>
          <w:t xml:space="preserve">71</w:t>
        </w:r>
      </w:hyperlink>
      <w:r>
        <w:t xml:space="preserve">]</w:t>
      </w:r>
      <w:r>
        <w:t xml:space="preserve">, knitr</w:t>
      </w:r>
      <w:r>
        <w:t xml:space="preserve"> </w:t>
      </w:r>
      <w:r>
        <w:t xml:space="preserve">[</w:t>
      </w:r>
      <w:hyperlink w:anchor="ref-knitr">
        <w:r>
          <w:rPr>
            <w:rStyle w:val="Hyperlink"/>
          </w:rPr>
          <w:t xml:space="preserve">72</w:t>
        </w:r>
      </w:hyperlink>
      <w:r>
        <w:t xml:space="preserve">]</w:t>
      </w:r>
      <w:r>
        <w:t xml:space="preserve">, rmarkdown</w:t>
      </w:r>
      <w:r>
        <w:t xml:space="preserve"> </w:t>
      </w:r>
      <w:r>
        <w:t xml:space="preserve">[</w:t>
      </w:r>
      <w:hyperlink w:anchor="ref-rmarkdown">
        <w:r>
          <w:rPr>
            <w:rStyle w:val="Hyperlink"/>
          </w:rPr>
          <w:t xml:space="preserve">73</w:t>
        </w:r>
      </w:hyperlink>
      <w:r>
        <w:t xml:space="preserve">]</w:t>
      </w:r>
      <w:r>
        <w:t xml:space="preserve"> </w:t>
      </w:r>
      <w:r>
        <w:t xml:space="preserve">and absmapsdata</w:t>
      </w:r>
      <w:r>
        <w:t xml:space="preserve"> </w:t>
      </w:r>
      <w:r>
        <w:t xml:space="preserve">[</w:t>
      </w:r>
      <w:hyperlink w:anchor="ref-ABSmaps">
        <w:r>
          <w:rPr>
            <w:rStyle w:val="Hyperlink"/>
          </w:rPr>
          <w:t xml:space="preserve">74</w:t>
        </w:r>
      </w:hyperlink>
      <w:r>
        <w:t xml:space="preserve">]</w:t>
      </w:r>
      <w:r>
        <w:t xml:space="preserve">.</w:t>
      </w:r>
    </w:p>
    <w:p>
      <w:pPr>
        <w:pStyle w:val="BodyText"/>
      </w:pPr>
      <w:r>
        <w:t xml:space="preserve">Files to reproduce the paper, and code to reproduce the plots, are available at</w:t>
      </w:r>
      <w:r>
        <w:t xml:space="preserve"> </w:t>
      </w:r>
      <w:hyperlink r:id="rId57">
        <w:r>
          <w:rPr>
            <w:rStyle w:val="Hyperlink"/>
          </w:rPr>
          <w:t xml:space="preserve">https://github.com/srkobakian/review</w:t>
        </w:r>
      </w:hyperlink>
      <w:r>
        <w:t xml:space="preserve">.</w:t>
      </w:r>
    </w:p>
    <w:p>
      <w:pPr>
        <w:pStyle w:val="Heading1"/>
      </w:pPr>
      <w:bookmarkStart w:id="58" w:name="references"/>
      <w:r>
        <w:t xml:space="preserve">References</w:t>
      </w:r>
      <w:bookmarkEnd w:id="58"/>
    </w:p>
    <w:bookmarkStart w:id="159" w:name="refs"/>
    <w:bookmarkStart w:id="59"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9"/>
    <w:bookmarkStart w:id="60" w:name="ref-burbank"/>
    <w:p>
      <w:pPr>
        <w:pStyle w:val="Bibliography"/>
      </w:pPr>
      <w:r>
        <w:t xml:space="preserve">2. Burbank F (1971) Patterns in Cancer Mortality in the United States 1950-67. National Cancer Institute Monograph Vol. 33, NCI, Washington DC</w:t>
      </w:r>
    </w:p>
    <w:bookmarkEnd w:id="60"/>
    <w:bookmarkStart w:id="61" w:name="ref-SE"/>
    <w:p>
      <w:pPr>
        <w:pStyle w:val="Bibliography"/>
      </w:pPr>
      <w:r>
        <w:t xml:space="preserve">3. Exeter DJ (2016) Spatial Epidemiology. International Encyclopedia of Geography: People, the Earth, Environment and Technology: People, the Earth, Environment and Technology 1–4</w:t>
      </w:r>
    </w:p>
    <w:bookmarkEnd w:id="61"/>
    <w:bookmarkStart w:id="62" w:name="ref-HEDP"/>
    <w:p>
      <w:pPr>
        <w:pStyle w:val="Bibliography"/>
      </w:pPr>
      <w:r>
        <w:t xml:space="preserve">4. Howe G (1989) Historical Evolution of Disease Mapping in General and Specifically of Cancer Mapping. In: Cancer mapping. Springer, pp 1–21</w:t>
      </w:r>
    </w:p>
    <w:bookmarkEnd w:id="62"/>
    <w:bookmarkStart w:id="63" w:name="ref-SAMGIS"/>
    <w:p>
      <w:pPr>
        <w:pStyle w:val="Bibliography"/>
      </w:pPr>
      <w:r>
        <w:t xml:space="preserve">5. Moore DA, Carpenter TE (1999) Spatial Analytical Methods and Geographic Information Systems: Use in Health Research and Epidemiology. Epidemiologic Reviews 21:143–161</w:t>
      </w:r>
    </w:p>
    <w:bookmarkEnd w:id="63"/>
    <w:bookmarkStart w:id="64" w:name="ref-EI"/>
    <w:p>
      <w:pPr>
        <w:pStyle w:val="Bibliography"/>
      </w:pPr>
      <w:r>
        <w:t xml:space="preserve">6. Tufte ER (1990) Envisioning Information. Graphics Press</w:t>
      </w:r>
    </w:p>
    <w:bookmarkEnd w:id="64"/>
    <w:bookmarkStart w:id="66" w:name="ref-BCM"/>
    <w:p>
      <w:pPr>
        <w:pStyle w:val="Bibliography"/>
      </w:pPr>
      <w:r>
        <w:t xml:space="preserve">7. Skowronnek A (2016) Beyond Choropleth Maps – A Review of Techniques to Visualize Quantitative Areal Geodata. In: Infovis Reading Group WS 2015/16.</w:t>
      </w:r>
      <w:r>
        <w:t xml:space="preserve"> </w:t>
      </w:r>
      <w:hyperlink r:id="rId65">
        <w:r>
          <w:rPr>
            <w:rStyle w:val="Hyperlink"/>
          </w:rPr>
          <w:t xml:space="preserve">https://alsino.io/static/papers/BeyondChoropleths_AlsinoSkowronnek.pdf</w:t>
        </w:r>
      </w:hyperlink>
      <w:r>
        <w:t xml:space="preserve">.</w:t>
      </w:r>
      <w:r>
        <w:t xml:space="preserve"> </w:t>
      </w:r>
    </w:p>
    <w:bookmarkEnd w:id="66"/>
    <w:bookmarkStart w:id="68" w:name="ref-DMAHP"/>
    <w:p>
      <w:pPr>
        <w:pStyle w:val="Bibliography"/>
      </w:pPr>
      <w:r>
        <w:t xml:space="preserve">8. Walter SD (2001) Disease Mapping: A Historical Perspective.</w:t>
      </w:r>
      <w:r>
        <w:t xml:space="preserve"> </w:t>
      </w:r>
      <w:hyperlink r:id="rId67">
        <w:r>
          <w:rPr>
            <w:rStyle w:val="Hyperlink"/>
          </w:rPr>
          <w:t xml:space="preserve">https://doi.org/https://dx.doi.org/10.1093/acprof:oso/9780198515326.003.0012</w:t>
        </w:r>
      </w:hyperlink>
    </w:p>
    <w:bookmarkEnd w:id="68"/>
    <w:bookmarkStart w:id="69" w:name="ref-CPISACA"/>
    <w:p>
      <w:pPr>
        <w:pStyle w:val="Bibliography"/>
      </w:pPr>
      <w:r>
        <w:t xml:space="preserve">9. Bell BS, Hoskins RE, Pickle LW, Wartenberg D (2006) Current Practices in Spatial Analysis of Cancer Data: Mapping Health Statistics to Inform Policymakers and the Public. International Journal of Health Geographics 5:49</w:t>
      </w:r>
    </w:p>
    <w:bookmarkEnd w:id="69"/>
    <w:bookmarkStart w:id="70" w:name="ref-CIBMUK"/>
    <w:p>
      <w:pPr>
        <w:pStyle w:val="Bibliography"/>
      </w:pPr>
      <w:r>
        <w:t xml:space="preserve">10. Brewster MB, Subramanian SV (2010) Cartographic Insights into the Burden of Mortality in the United Kingdom: A Review of “The Grim Reaper’s Road Map”. International Journal of Epidemiology 39:1120–1122</w:t>
      </w:r>
    </w:p>
    <w:bookmarkEnd w:id="70"/>
    <w:bookmarkStart w:id="72" w:name="ref-EnvEnglandWales2"/>
    <w:p>
      <w:pPr>
        <w:pStyle w:val="Bibliography"/>
      </w:pPr>
      <w:r>
        <w:t xml:space="preserve">11. Emperial College London - Small Area Health Statistics Unit (2010) The environmental and health atlas of england and wales: National male lung cancer rate.</w:t>
      </w:r>
      <w:r>
        <w:t xml:space="preserve"> </w:t>
      </w:r>
      <w:hyperlink r:id="rId71">
        <w:r>
          <w:rPr>
            <w:rStyle w:val="Hyperlink"/>
          </w:rPr>
          <w:t xml:space="preserve">http://www.envhealthatlas.co.uk/eha/Breast/</w:t>
        </w:r>
      </w:hyperlink>
      <w:r>
        <w:t xml:space="preserve">. Accessed 26 Sep 2019</w:t>
      </w:r>
    </w:p>
    <w:bookmarkEnd w:id="72"/>
    <w:bookmarkStart w:id="74" w:name="ref-Globocan"/>
    <w:p>
      <w:pPr>
        <w:pStyle w:val="Bibliography"/>
      </w:pPr>
      <w:r>
        <w:t xml:space="preserve">12. World Health Organization’s International Agency for Research on Cancer (2018) Globocan 2018: Estimated cancer incidence, mortality and prevalence.</w:t>
      </w:r>
      <w:r>
        <w:t xml:space="preserve"> </w:t>
      </w:r>
      <w:hyperlink r:id="rId73">
        <w:r>
          <w:rPr>
            <w:rStyle w:val="Hyperlink"/>
          </w:rPr>
          <w:t xml:space="preserve">http://globocan.iarc.fr/Pages/Map.aspx</w:t>
        </w:r>
      </w:hyperlink>
      <w:r>
        <w:t xml:space="preserve">. Accessed 26 Sep 2019</w:t>
      </w:r>
    </w:p>
    <w:bookmarkEnd w:id="74"/>
    <w:bookmarkStart w:id="76" w:name="ref-QLDcancerAtlas"/>
    <w:p>
      <w:pPr>
        <w:pStyle w:val="Bibliography"/>
      </w:pPr>
      <w:r>
        <w:t xml:space="preserve">13. Queensland Cancer Registry (2011) The Atlas of Cancer in Queensland (1998 - 2007).</w:t>
      </w:r>
      <w:r>
        <w:t xml:space="preserve"> </w:t>
      </w:r>
      <w:hyperlink r:id="rId75">
        <w:r>
          <w:rPr>
            <w:rStyle w:val="Hyperlink"/>
          </w:rPr>
          <w:t xml:space="preserve">https://cancerqld.org.au/research/queensland-cancer-statistics/queensland-cancer-atlas/</w:t>
        </w:r>
      </w:hyperlink>
      <w:r>
        <w:t xml:space="preserve">. Accessed 26 Sep 2019</w:t>
      </w:r>
    </w:p>
    <w:bookmarkEnd w:id="76"/>
    <w:bookmarkStart w:id="77" w:name="ref-ACA"/>
    <w:p>
      <w:pPr>
        <w:pStyle w:val="Bibliography"/>
      </w:pPr>
      <w:r>
        <w:t xml:space="preserve">14. Min Ouyang, Revesz P (2000) Algorithms for Cartogram Animation. In: Proceedings 2000 International Database Engineering and Applications Symposium (Cat. No.PR00789). pp 231–235</w:t>
      </w:r>
    </w:p>
    <w:bookmarkEnd w:id="77"/>
    <w:bookmarkStart w:id="79" w:name="ref-cancerSpain"/>
    <w:p>
      <w:pPr>
        <w:pStyle w:val="Bibliography"/>
      </w:pPr>
      <w:r>
        <w:t xml:space="preserve">15. El Pais (2014) Map of Cancer Mortality Rates in Spain.</w:t>
      </w:r>
      <w:r>
        <w:t xml:space="preserve"> </w:t>
      </w:r>
      <w:hyperlink r:id="rId78">
        <w:r>
          <w:rPr>
            <w:rStyle w:val="Hyperlink"/>
          </w:rPr>
          <w:t xml:space="preserve">http://elpais.com/elpais/2014/10/06/media/1412612722_141933.html</w:t>
        </w:r>
      </w:hyperlink>
      <w:r>
        <w:t xml:space="preserve">. Accessed 26 Sep 2019</w:t>
      </w:r>
    </w:p>
    <w:bookmarkEnd w:id="79"/>
    <w:bookmarkStart w:id="81" w:name="ref-OntarioPediatric"/>
    <w:p>
      <w:pPr>
        <w:pStyle w:val="Bibliography"/>
      </w:pPr>
      <w:r>
        <w:t xml:space="preserve">16. Pediatric Oncology Group of Ontario (2015) Incidence Rate of Childhood Cancers, Atlas of Childhood Cancer in Ontario (1985-2004).</w:t>
      </w:r>
      <w:r>
        <w:t xml:space="preserve"> </w:t>
      </w:r>
      <w:hyperlink r:id="rId80">
        <w:r>
          <w:rPr>
            <w:rStyle w:val="Hyperlink"/>
          </w:rPr>
          <w:t xml:space="preserve">https://www.pogo.ca/wp-content/uploads/2015/02/POGO_CC-Atlas-3-Incidence_Feb-2015.pdf</w:t>
        </w:r>
      </w:hyperlink>
      <w:r>
        <w:t xml:space="preserve">. Accessed 26 Sep 2019</w:t>
      </w:r>
    </w:p>
    <w:bookmarkEnd w:id="81"/>
    <w:bookmarkStart w:id="83" w:name="ref-roberts2019communication"/>
    <w:p>
      <w:pPr>
        <w:pStyle w:val="Bibliography"/>
      </w:pPr>
      <w:r>
        <w:t xml:space="preserve">17. Roberts J (2019) Communication of Statistical Uncertainty to Non-expert Audiences.</w:t>
      </w:r>
      <w:r>
        <w:t xml:space="preserve"> </w:t>
      </w:r>
      <w:hyperlink r:id="rId82">
        <w:r>
          <w:rPr>
            <w:rStyle w:val="Hyperlink"/>
          </w:rPr>
          <w:t xml:space="preserve">https://doi.org/10.5204/thesis.eprints.130786</w:t>
        </w:r>
      </w:hyperlink>
    </w:p>
    <w:bookmarkEnd w:id="83"/>
    <w:bookmarkStart w:id="85" w:name="ref-USInteractive"/>
    <w:p>
      <w:pPr>
        <w:pStyle w:val="Bibliography"/>
      </w:pPr>
      <w:r>
        <w:t xml:space="preserve">18. U.S. Department of Health and Human Services, Centers for Disease Control and Prevention and National Cancer Institute - Cancer Statistics Working Group (2019) U.S. Cancer Statistics Data Visualizations Tool (data 1999-2016).</w:t>
      </w:r>
      <w:r>
        <w:t xml:space="preserve"> </w:t>
      </w:r>
      <w:hyperlink r:id="rId84">
        <w:r>
          <w:rPr>
            <w:rStyle w:val="Hyperlink"/>
          </w:rPr>
          <w:t xml:space="preserve">http://www.cdc.gov/cancer/dataviz</w:t>
        </w:r>
      </w:hyperlink>
      <w:r>
        <w:t xml:space="preserve">. Accessed 26 Sep 2019</w:t>
      </w:r>
    </w:p>
    <w:bookmarkEnd w:id="85"/>
    <w:bookmarkStart w:id="87" w:name="ref-abs2016"/>
    <w:p>
      <w:pPr>
        <w:pStyle w:val="Bibliography"/>
      </w:pPr>
      <w:r>
        <w:t xml:space="preserve">19. Statistics AB of (2018)</w:t>
      </w:r>
      <w:hyperlink r:id="rId86">
        <w:r>
          <w:rPr>
            <w:rStyle w:val="Hyperlink"/>
          </w:rPr>
          <w:t xml:space="preserve">https://www.abs.gov.au/websitedbs/D3310114.nsf/home/Australian+Statistical+Geography+Standard+(ASGS)</w:t>
        </w:r>
      </w:hyperlink>
      <w:r>
        <w:t xml:space="preserve">.</w:t>
      </w:r>
      <w:r>
        <w:t xml:space="preserve"> </w:t>
      </w:r>
    </w:p>
    <w:bookmarkEnd w:id="87"/>
    <w:bookmarkStart w:id="88" w:name="ref-ACTUC"/>
    <w:p>
      <w:pPr>
        <w:pStyle w:val="Bibliography"/>
      </w:pPr>
      <w:r>
        <w:t xml:space="preserve">20. Dorling D (2011) Area Cartograms: Their Use and Creation. In: Concepts and techniques in modern geography (catmog). pp 252–260</w:t>
      </w:r>
    </w:p>
    <w:bookmarkEnd w:id="88"/>
    <w:bookmarkStart w:id="89" w:name="ref-CB"/>
    <w:p>
      <w:pPr>
        <w:pStyle w:val="Bibliography"/>
      </w:pPr>
      <w:r>
        <w:t xml:space="preserve">21. Harrower M, Brewer CA (2003) ColorBrewer.org: An Online Tool for Selecting Colour Schemes for Maps. The Cartographic Journal 40:27–37</w:t>
      </w:r>
    </w:p>
    <w:bookmarkEnd w:id="89"/>
    <w:bookmarkStart w:id="91" w:name="ref-viridis"/>
    <w:p>
      <w:pPr>
        <w:pStyle w:val="Bibliography"/>
      </w:pPr>
      <w:r>
        <w:t xml:space="preserve">22. van der Walt, S. and Smith, N (2015) mpl colormaps.</w:t>
      </w:r>
      <w:r>
        <w:t xml:space="preserve"> </w:t>
      </w:r>
      <w:hyperlink r:id="rId90">
        <w:r>
          <w:rPr>
            <w:rStyle w:val="Hyperlink"/>
          </w:rPr>
          <w:t xml:space="preserve">https://bids.github.io/colormap/</w:t>
        </w:r>
      </w:hyperlink>
      <w:r>
        <w:t xml:space="preserve">.</w:t>
      </w:r>
      <w:r>
        <w:t xml:space="preserve"> </w:t>
      </w:r>
    </w:p>
    <w:bookmarkEnd w:id="91"/>
    <w:bookmarkStart w:id="93" w:name="ref-PUCS"/>
    <w:p>
      <w:pPr>
        <w:pStyle w:val="Bibliography"/>
      </w:pPr>
      <w:r>
        <w:t xml:space="preserve">23. Madsen R (2019) Programming Design Systems.</w:t>
      </w:r>
      <w:r>
        <w:t xml:space="preserve"> </w:t>
      </w:r>
      <w:hyperlink r:id="rId92">
        <w:r>
          <w:rPr>
            <w:rStyle w:val="Hyperlink"/>
          </w:rPr>
          <w:t xml:space="preserve">https://programmingdesignsystems.com/</w:t>
        </w:r>
      </w:hyperlink>
      <w:r>
        <w:t xml:space="preserve">.</w:t>
      </w:r>
      <w:r>
        <w:t xml:space="preserve"> </w:t>
      </w:r>
    </w:p>
    <w:bookmarkEnd w:id="93"/>
    <w:bookmarkStart w:id="94" w:name="ref-ACCAC"/>
    <w:p>
      <w:pPr>
        <w:pStyle w:val="Bibliography"/>
      </w:pPr>
      <w:r>
        <w:t xml:space="preserve">24. Dougenik JA, Chrisman NR, Niemeyer DR (1985) An Algorithm to Construct Continuous Area Cartograms. The Professional Geographer 37:75–81</w:t>
      </w:r>
    </w:p>
    <w:bookmarkEnd w:id="94"/>
    <w:bookmarkStart w:id="95" w:name="ref-CTTMB"/>
    <w:p>
      <w:pPr>
        <w:pStyle w:val="Bibliography"/>
      </w:pPr>
      <w:r>
        <w:t xml:space="preserve">25. Griffin TL (1980) Cartographic Transformation of the Thematic Map Base. Cartography 11:163–174</w:t>
      </w:r>
    </w:p>
    <w:bookmarkEnd w:id="95"/>
    <w:bookmarkStart w:id="96" w:name="ref-GOINO"/>
    <w:p>
      <w:pPr>
        <w:pStyle w:val="Bibliography"/>
      </w:pPr>
      <w:r>
        <w:t xml:space="preserve">26. Berry BJL, Morrill RL, Tobler WR (1964) Geographic Ordering of Information: New Opportunities. The Professional Geographer 16:39–44</w:t>
      </w:r>
    </w:p>
    <w:bookmarkEnd w:id="96"/>
    <w:bookmarkStart w:id="97" w:name="ref-NAC"/>
    <w:p>
      <w:pPr>
        <w:pStyle w:val="Bibliography"/>
      </w:pPr>
      <w:r>
        <w:t xml:space="preserve">27. Olson JM (1976) Noncontiguous Area Cartograms. The Professional Geographer 28:371–380</w:t>
      </w:r>
    </w:p>
    <w:bookmarkEnd w:id="97"/>
    <w:bookmarkStart w:id="98" w:name="ref-TAAM"/>
    <w:p>
      <w:pPr>
        <w:pStyle w:val="Bibliography"/>
      </w:pPr>
      <w:r>
        <w:t xml:space="preserve">28. Levison ME, Haddon Jr W (1965) The Area Adjusted Map. An Epidemiologic Device. Public Health Reports 80:55–59</w:t>
      </w:r>
    </w:p>
    <w:bookmarkEnd w:id="98"/>
    <w:bookmarkStart w:id="99" w:name="ref-VSSDCUC"/>
    <w:p>
      <w:pPr>
        <w:pStyle w:val="Bibliography"/>
      </w:pPr>
      <w:r>
        <w:t xml:space="preserve">29. Kronenfeld BJ, Wong DWS (2017) Visualizing Statistical Significance of Disease Clusters Using Cartograms. International Journal of Health Geographics 16:19</w:t>
      </w:r>
    </w:p>
    <w:bookmarkEnd w:id="99"/>
    <w:bookmarkStart w:id="101" w:name="ref-HTLWM"/>
    <w:p>
      <w:pPr>
        <w:pStyle w:val="Bibliography"/>
      </w:pPr>
      <w:r>
        <w:t xml:space="preserve">30. Monmonier M (2018) How to Lie with Maps (Third Edition).</w:t>
      </w:r>
      <w:r>
        <w:t xml:space="preserve"> </w:t>
      </w:r>
      <w:hyperlink r:id="rId100">
        <w:r>
          <w:rPr>
            <w:rStyle w:val="Hyperlink"/>
          </w:rPr>
          <w:t xml:space="preserve">https://doi.org/10.1191/0309132505ph540pr</w:t>
        </w:r>
      </w:hyperlink>
    </w:p>
    <w:bookmarkEnd w:id="101"/>
    <w:bookmarkStart w:id="102" w:name="ref-CBATCC"/>
    <w:p>
      <w:pPr>
        <w:pStyle w:val="Bibliography"/>
      </w:pPr>
      <w:r>
        <w:t xml:space="preserve">31. Kocmoud C, House D (1998) A Constraint-based Approach to Constructing Continuous Cartograms. In: Proc. Symp. Spatial data handling. pp 236–246</w:t>
      </w:r>
    </w:p>
    <w:bookmarkEnd w:id="102"/>
    <w:bookmarkStart w:id="103" w:name="ref-NISCC"/>
    <w:p>
      <w:pPr>
        <w:pStyle w:val="Bibliography"/>
      </w:pPr>
      <w:r>
        <w:t xml:space="preserve">32. Dent BD (1972) A Note on the Importance of Shape in Cartogram Communication. Journal of Geography 71:393–401</w:t>
      </w:r>
    </w:p>
    <w:bookmarkEnd w:id="103"/>
    <w:bookmarkStart w:id="104" w:name="ref-CD"/>
    <w:p>
      <w:pPr>
        <w:pStyle w:val="Bibliography"/>
      </w:pPr>
      <w:r>
        <w:t xml:space="preserve">33. Kraak MJ (2017) Cartographic Design. In: The International Encyclopedia of Geography: People, the Earth, Environment, and Technology. Wiley, United States, pp 1–16</w:t>
      </w:r>
    </w:p>
    <w:bookmarkEnd w:id="104"/>
    <w:bookmarkStart w:id="105" w:name="ref-SAIC"/>
    <w:p>
      <w:pPr>
        <w:pStyle w:val="Bibliography"/>
      </w:pPr>
      <w:r>
        <w:t xml:space="preserve">34. Nusrat S, Kobourov SG (2016) The State of the Art in Cartograms. Computer Graphics Forum 35:619–642</w:t>
      </w:r>
    </w:p>
    <w:bookmarkEnd w:id="105"/>
    <w:bookmarkStart w:id="106" w:name="ref-ECGC"/>
    <w:p>
      <w:pPr>
        <w:pStyle w:val="Bibliography"/>
      </w:pPr>
      <w:r>
        <w:t xml:space="preserve">35. Keim DA, North SC, Panse C, Schneidewind J (2002) Efficient Cartogram Generation: A Comparison. In: IEEE Symposium on Information Visualization, 2002. INFOVIS 2002. IEEE, pp 33–36</w:t>
      </w:r>
    </w:p>
    <w:bookmarkEnd w:id="106"/>
    <w:bookmarkStart w:id="107" w:name="ref-TVDQI"/>
    <w:p>
      <w:pPr>
        <w:pStyle w:val="Bibliography"/>
      </w:pPr>
      <w:r>
        <w:t xml:space="preserve">36. Tufte ER (2001) The visual display of quantitative information. Graphics press Cheshire, CT</w:t>
      </w:r>
    </w:p>
    <w:bookmarkEnd w:id="107"/>
    <w:bookmarkStart w:id="108" w:name="ref-RSCW"/>
    <w:p>
      <w:pPr>
        <w:pStyle w:val="Bibliography"/>
      </w:pPr>
      <w:r>
        <w:t xml:space="preserve">37. Raisz E (1963) Rectangular Statistical Cartograms of the World. Journal of Geography 35:8–10</w:t>
      </w:r>
    </w:p>
    <w:bookmarkEnd w:id="108"/>
    <w:bookmarkStart w:id="109" w:name="ref-TFYCC"/>
    <w:p>
      <w:pPr>
        <w:pStyle w:val="Bibliography"/>
      </w:pPr>
      <w:r>
        <w:t xml:space="preserve">38. Tobler W (2004) Thirty Five Years of Computer Cartograms. Annals of the Association of American Geographers 94:58–73</w:t>
      </w:r>
    </w:p>
    <w:bookmarkEnd w:id="109"/>
    <w:bookmarkStart w:id="110" w:name="ref-CDWCS"/>
    <w:p>
      <w:pPr>
        <w:pStyle w:val="Bibliography"/>
      </w:pPr>
      <w:r>
        <w:t xml:space="preserve">39. Monmonier M (2005) Cartography: Distortions, World-views and Creative Solutions. Progress in Human Geography 29:217–224</w:t>
      </w:r>
    </w:p>
    <w:bookmarkEnd w:id="110"/>
    <w:bookmarkStart w:id="111" w:name="ref-ORC"/>
    <w:p>
      <w:pPr>
        <w:pStyle w:val="Bibliography"/>
      </w:pPr>
      <w:r>
        <w:t xml:space="preserve">40. Kreveld M van, Speckmann B (2007) On rectangular cartograms. Computational Geometry 37:175–187</w:t>
      </w:r>
    </w:p>
    <w:bookmarkEnd w:id="111"/>
    <w:bookmarkStart w:id="112" w:name="ref-NPR"/>
    <w:p>
      <w:pPr>
        <w:pStyle w:val="Bibliography"/>
      </w:pPr>
      <w:r>
        <w:t xml:space="preserve">41. Montanaro D (2016) NPR Battleground Map: Hillary Clinton Is Winning — And It’s Not Close.</w:t>
      </w:r>
      <w:r>
        <w:t xml:space="preserve"> </w:t>
      </w:r>
    </w:p>
    <w:bookmarkEnd w:id="112"/>
    <w:bookmarkStart w:id="113" w:name="ref-FiveThirtyEight"/>
    <w:p>
      <w:pPr>
        <w:pStyle w:val="Bibliography"/>
      </w:pPr>
      <w:r>
        <w:t xml:space="preserve">42. Kanjana J, Mehta D (2016) Who will win the presidency?</w:t>
      </w:r>
      <w:r>
        <w:t xml:space="preserve"> </w:t>
      </w:r>
    </w:p>
    <w:bookmarkEnd w:id="113"/>
    <w:bookmarkStart w:id="114" w:name="ref-WSJ"/>
    <w:p>
      <w:pPr>
        <w:pStyle w:val="Bibliography"/>
      </w:pPr>
      <w:r>
        <w:t xml:space="preserve">43. Zitner A, Yeip R, Wolfe J (2016) Draw the 2016 Electoral College Map.</w:t>
      </w:r>
      <w:r>
        <w:t xml:space="preserve"> </w:t>
      </w:r>
    </w:p>
    <w:bookmarkEnd w:id="114"/>
    <w:bookmarkStart w:id="115" w:name="ref-WP"/>
    <w:p>
      <w:pPr>
        <w:pStyle w:val="Bibliography"/>
      </w:pPr>
      <w:r>
        <w:t xml:space="preserve">44. Gamio L, D. C (2016) Poll: Redrawing the electoral map.</w:t>
      </w:r>
      <w:r>
        <w:t xml:space="preserve"> </w:t>
      </w:r>
    </w:p>
    <w:bookmarkEnd w:id="115"/>
    <w:bookmarkStart w:id="116" w:name="ref-MDAC"/>
    <w:p>
      <w:pPr>
        <w:pStyle w:val="Bibliography"/>
      </w:pPr>
      <w:r>
        <w:t xml:space="preserve">45. Cano RG, Buchin K, Castermans T, Pieterse A, Sonke W, Speckmann B (2015) Mosaic Drawings and Cartograms. In: Computer graphics forum. Wiley Online Library, pp 361–370</w:t>
      </w:r>
    </w:p>
    <w:bookmarkEnd w:id="116"/>
    <w:bookmarkStart w:id="117" w:name="ref-IGF"/>
    <w:p>
      <w:pPr>
        <w:pStyle w:val="Bibliography"/>
      </w:pPr>
      <w:r>
        <w:t xml:space="preserve">46. Hafen R (2019) Geofacet: ’Ggplot2’ faceting utilities for geographical data.</w:t>
      </w:r>
      <w:r>
        <w:t xml:space="preserve"> </w:t>
      </w:r>
    </w:p>
    <w:bookmarkEnd w:id="117"/>
    <w:bookmarkStart w:id="118" w:name="ref-MMST"/>
    <w:p>
      <w:pPr>
        <w:pStyle w:val="Bibliography"/>
      </w:pPr>
      <w:r>
        <w:t xml:space="preserve">47. W. PL, Carr DB, Pearson JB (2015) micromapST: Exploring and Communicating Geospatial Patterns in US State Data. Journal of Statistical Software 63:1–25</w:t>
      </w:r>
    </w:p>
    <w:bookmarkEnd w:id="118"/>
    <w:bookmarkStart w:id="120" w:name="ref-VUADBC"/>
    <w:p>
      <w:pPr>
        <w:pStyle w:val="Bibliography"/>
      </w:pPr>
      <w:r>
        <w:t xml:space="preserve">48. Lucchesi LR, K. WC (2017) Visualizing Uncertainty in Areal Data with Bivariate Choropleth Maps, Map Pixelation and Glyph Rotation. Stat.</w:t>
      </w:r>
      <w:r>
        <w:t xml:space="preserve"> </w:t>
      </w:r>
      <w:hyperlink r:id="rId119">
        <w:r>
          <w:rPr>
            <w:rStyle w:val="Hyperlink"/>
          </w:rPr>
          <w:t xml:space="preserve">https://doi.org/10.1002/sta4.150</w:t>
        </w:r>
      </w:hyperlink>
    </w:p>
    <w:bookmarkEnd w:id="120"/>
    <w:bookmarkStart w:id="122" w:name="ref-IARC_3"/>
    <w:p>
      <w:pPr>
        <w:pStyle w:val="Bibliography"/>
      </w:pPr>
      <w:r>
        <w:t xml:space="preserve">49. Ferlay J, Ervik M, Lam F, Colombet M, Mery L, Piñeros M, Znaor A, Soerjomataram I, Bray F (2018) Global Cancer Observatory: Cancer Today.</w:t>
      </w:r>
      <w:r>
        <w:t xml:space="preserve"> </w:t>
      </w:r>
      <w:hyperlink r:id="rId121">
        <w:r>
          <w:rPr>
            <w:rStyle w:val="Hyperlink"/>
          </w:rPr>
          <w:t xml:space="preserve">https://gco.iarc.fr/today</w:t>
        </w:r>
      </w:hyperlink>
      <w:r>
        <w:t xml:space="preserve">.</w:t>
      </w:r>
      <w:r>
        <w:t xml:space="preserve"> </w:t>
      </w:r>
    </w:p>
    <w:bookmarkEnd w:id="122"/>
    <w:bookmarkStart w:id="124" w:name="ref-NICR_1"/>
    <w:p>
      <w:pPr>
        <w:pStyle w:val="Bibliography"/>
      </w:pPr>
      <w:r>
        <w:t xml:space="preserve">50. Northern Ireland Cancer Registry (2011) All-Ireland Cancer Atlas (1995-2007).</w:t>
      </w:r>
      <w:r>
        <w:t xml:space="preserve"> </w:t>
      </w:r>
      <w:hyperlink r:id="rId123">
        <w:r>
          <w:rPr>
            <w:rStyle w:val="Hyperlink"/>
          </w:rPr>
          <w:t xml:space="preserve">http://www.ncri.ie/publications/cancer-atlases</w:t>
        </w:r>
      </w:hyperlink>
      <w:r>
        <w:t xml:space="preserve">.</w:t>
      </w:r>
      <w:r>
        <w:t xml:space="preserve"> </w:t>
      </w:r>
    </w:p>
    <w:bookmarkEnd w:id="124"/>
    <w:bookmarkStart w:id="125" w:name="ref-mcgranaghan1993cartographic"/>
    <w:p>
      <w:pPr>
        <w:pStyle w:val="Bibliography"/>
      </w:pPr>
      <w:r>
        <w:t xml:space="preserve">51. McGranaghan M (1993) A Cartographic View of Spatial Data Quality. Cartographica: The International Journal for Geographic Information and Geovisualization 30:8–19</w:t>
      </w:r>
    </w:p>
    <w:bookmarkEnd w:id="125"/>
    <w:bookmarkStart w:id="126" w:name="ref-cliburn2002design"/>
    <w:p>
      <w:pPr>
        <w:pStyle w:val="Bibliography"/>
      </w:pPr>
      <w:r>
        <w:t xml:space="preserve">52. Cliburn DC, Feddema JJ, Miller JR, Slocum TA (2002) Design and Evaluation of a Decision Support System in a Water Balance Application. Computers &amp; Graphics 26:931–949</w:t>
      </w:r>
    </w:p>
    <w:bookmarkEnd w:id="126"/>
    <w:bookmarkStart w:id="127" w:name="ref-DMIV"/>
    <w:p>
      <w:pPr>
        <w:pStyle w:val="Bibliography"/>
      </w:pPr>
      <w:r>
        <w:t xml:space="preserve">53. Perin C (2014) Direct Manipulation for Information Visualization. Theses, Université Paris Sud - Paris XI</w:t>
      </w:r>
    </w:p>
    <w:bookmarkEnd w:id="127"/>
    <w:bookmarkStart w:id="128" w:name="ref-goodchild1994introduction"/>
    <w:p>
      <w:pPr>
        <w:pStyle w:val="Bibliography"/>
      </w:pPr>
      <w:r>
        <w:t xml:space="preserve">54. Goodchild M, Buttenfield B, Wood J (1994) On Introduction to Visualizing Data Validity. Visualization in geographical information systems 141–149</w:t>
      </w:r>
    </w:p>
    <w:bookmarkEnd w:id="128"/>
    <w:bookmarkStart w:id="129" w:name="ref-maceachren1992visualizing"/>
    <w:p>
      <w:pPr>
        <w:pStyle w:val="Bibliography"/>
      </w:pPr>
      <w:r>
        <w:t xml:space="preserve">55. MacEachren AM (1992) Visualizing Uncertain Information. Cartographic Perspectives 10–19</w:t>
      </w:r>
    </w:p>
    <w:bookmarkEnd w:id="129"/>
    <w:bookmarkStart w:id="130" w:name="ref-van1994visualization"/>
    <w:p>
      <w:pPr>
        <w:pStyle w:val="Bibliography"/>
      </w:pPr>
      <w:r>
        <w:t xml:space="preserve">56. Van der Wel FJ, Hootsmans RM, Ormeling F (1994) Visualization of Data Quality. In: Modern cartography series. Elsevier, pp 313–331</w:t>
      </w:r>
    </w:p>
    <w:bookmarkEnd w:id="130"/>
    <w:bookmarkStart w:id="131" w:name="ref-DQBCM"/>
    <w:p>
      <w:pPr>
        <w:pStyle w:val="Bibliography"/>
      </w:pPr>
      <w:r>
        <w:t xml:space="preserve">57. Dang G, North C, Shneiderman B (2001) Dynamic Queries and Brushing on Choropleth Maps. In: Proceedings Fifth International Conference on Information Visualisation. pp 757–764</w:t>
      </w:r>
    </w:p>
    <w:bookmarkEnd w:id="131"/>
    <w:bookmarkStart w:id="132" w:name="ref-TNTEA"/>
    <w:p>
      <w:pPr>
        <w:pStyle w:val="Bibliography"/>
      </w:pPr>
      <w:r>
        <w:t xml:space="preserve">58. Carr DB, Wallin JF, Carr DA (2000) Two New Templates for Epidemiology Applications: Linked Micromap Plots and Conditioned Choropleth Maps. Statistics in Medicine 19:2521–2538</w:t>
      </w:r>
    </w:p>
    <w:bookmarkEnd w:id="132"/>
    <w:bookmarkStart w:id="134" w:name="ref-TGA"/>
    <w:p>
      <w:pPr>
        <w:pStyle w:val="Bibliography"/>
      </w:pPr>
      <w:r>
        <w:t xml:space="preserve">59. Pedersen TL (2018) The Grammar of Animation.</w:t>
      </w:r>
      <w:r>
        <w:t xml:space="preserve"> </w:t>
      </w:r>
      <w:hyperlink r:id="rId133">
        <w:r>
          <w:rPr>
            <w:rStyle w:val="Hyperlink"/>
          </w:rPr>
          <w:t xml:space="preserve">https://youtu.be/21ZWDrTukEs</w:t>
        </w:r>
      </w:hyperlink>
      <w:r>
        <w:t xml:space="preserve">. Accessed 16 Nov 2018</w:t>
      </w:r>
    </w:p>
    <w:bookmarkEnd w:id="134"/>
    <w:bookmarkStart w:id="135" w:name="ref-gganimate"/>
    <w:p>
      <w:pPr>
        <w:pStyle w:val="Bibliography"/>
      </w:pPr>
      <w:r>
        <w:t xml:space="preserve">60. Pedersen TL, Robinson D (2019) gganimate: A Grammar of Animated Graphics.</w:t>
      </w:r>
      <w:r>
        <w:t xml:space="preserve"> </w:t>
      </w:r>
    </w:p>
    <w:bookmarkEnd w:id="135"/>
    <w:bookmarkStart w:id="137" w:name="ref-TACA"/>
    <w:p>
      <w:pPr>
        <w:pStyle w:val="Bibliography"/>
      </w:pPr>
      <w:r>
        <w:t xml:space="preserve">61. Cancer Council Queensland, Queensland University of Technology, and Cooperative Research Centre for Spatial Information (2018) Australian Cancer Atlas.</w:t>
      </w:r>
      <w:r>
        <w:t xml:space="preserve"> </w:t>
      </w:r>
      <w:hyperlink r:id="rId136">
        <w:r>
          <w:rPr>
            <w:rStyle w:val="Hyperlink"/>
          </w:rPr>
          <w:t xml:space="preserve">https://atlas.cancer.org.au</w:t>
        </w:r>
      </w:hyperlink>
      <w:r>
        <w:t xml:space="preserve">.</w:t>
      </w:r>
      <w:r>
        <w:t xml:space="preserve"> </w:t>
      </w:r>
    </w:p>
    <w:bookmarkEnd w:id="137"/>
    <w:bookmarkStart w:id="138" w:name="ref-R"/>
    <w:p>
      <w:pPr>
        <w:pStyle w:val="Bibliography"/>
      </w:pPr>
      <w:r>
        <w:t xml:space="preserve">62. R Core Team (2019) R: A Language and Environment for Statistical Computing. R Foundation for Statistical Computing, Vienna, Austria</w:t>
      </w:r>
    </w:p>
    <w:bookmarkEnd w:id="138"/>
    <w:bookmarkStart w:id="140" w:name="ref-tidyverse"/>
    <w:p>
      <w:pPr>
        <w:pStyle w:val="Bibliography"/>
      </w:pPr>
      <w:r>
        <w:t xml:space="preserve">63. Wickham H (2017) tidyverse: R packages for data science.</w:t>
      </w:r>
      <w:r>
        <w:t xml:space="preserve"> </w:t>
      </w:r>
      <w:hyperlink r:id="rId139">
        <w:r>
          <w:rPr>
            <w:rStyle w:val="Hyperlink"/>
          </w:rPr>
          <w:t xml:space="preserve">https://CRAN.R-project.org/package=tidyverse</w:t>
        </w:r>
      </w:hyperlink>
      <w:r>
        <w:t xml:space="preserve">.</w:t>
      </w:r>
      <w:r>
        <w:t xml:space="preserve"> </w:t>
      </w:r>
    </w:p>
    <w:bookmarkEnd w:id="140"/>
    <w:bookmarkStart w:id="142" w:name="ref-RColorBrewer"/>
    <w:p>
      <w:pPr>
        <w:pStyle w:val="Bibliography"/>
      </w:pPr>
      <w:r>
        <w:t xml:space="preserve">64. Neuwirth E (2014) RColorBrewer: ColorBrewer palettes.</w:t>
      </w:r>
      <w:r>
        <w:t xml:space="preserve"> </w:t>
      </w:r>
      <w:hyperlink r:id="rId141">
        <w:r>
          <w:rPr>
            <w:rStyle w:val="Hyperlink"/>
          </w:rPr>
          <w:t xml:space="preserve">https://CRAN.R-project.org/package=RColorBrewer</w:t>
        </w:r>
      </w:hyperlink>
      <w:r>
        <w:t xml:space="preserve">.</w:t>
      </w:r>
      <w:r>
        <w:t xml:space="preserve"> </w:t>
      </w:r>
    </w:p>
    <w:bookmarkEnd w:id="142"/>
    <w:bookmarkStart w:id="144" w:name="ref-ggthemes"/>
    <w:p>
      <w:pPr>
        <w:pStyle w:val="Bibliography"/>
      </w:pPr>
      <w:r>
        <w:t xml:space="preserve">65. Arnold JB (2019) ggthemes: Extra Themes, Scales and Geoms for ’ggplot2’.</w:t>
      </w:r>
      <w:r>
        <w:t xml:space="preserve"> </w:t>
      </w:r>
      <w:hyperlink r:id="rId143">
        <w:r>
          <w:rPr>
            <w:rStyle w:val="Hyperlink"/>
          </w:rPr>
          <w:t xml:space="preserve">https://CRAN.R-project.org/package=ggthemes</w:t>
        </w:r>
      </w:hyperlink>
      <w:r>
        <w:t xml:space="preserve">.</w:t>
      </w:r>
      <w:r>
        <w:t xml:space="preserve"> </w:t>
      </w:r>
    </w:p>
    <w:bookmarkEnd w:id="144"/>
    <w:bookmarkStart w:id="146" w:name="ref-png"/>
    <w:p>
      <w:pPr>
        <w:pStyle w:val="Bibliography"/>
      </w:pPr>
      <w:r>
        <w:t xml:space="preserve">66. Urbanek S (2013) png: Read and write PNG images.</w:t>
      </w:r>
      <w:r>
        <w:t xml:space="preserve"> </w:t>
      </w:r>
      <w:hyperlink r:id="rId145">
        <w:r>
          <w:rPr>
            <w:rStyle w:val="Hyperlink"/>
          </w:rPr>
          <w:t xml:space="preserve">https://CRAN.R-project.org/package=png</w:t>
        </w:r>
      </w:hyperlink>
      <w:r>
        <w:t xml:space="preserve">.</w:t>
      </w:r>
      <w:r>
        <w:t xml:space="preserve"> </w:t>
      </w:r>
    </w:p>
    <w:bookmarkEnd w:id="146"/>
    <w:bookmarkStart w:id="148" w:name="ref-cowplot"/>
    <w:p>
      <w:pPr>
        <w:pStyle w:val="Bibliography"/>
      </w:pPr>
      <w:r>
        <w:t xml:space="preserve">67. Wilke CO (2019) cowplot: Streamlined Plot Theme and Plot Annotations for ’ggplot2’.</w:t>
      </w:r>
      <w:r>
        <w:t xml:space="preserve"> </w:t>
      </w:r>
      <w:hyperlink r:id="rId147">
        <w:r>
          <w:rPr>
            <w:rStyle w:val="Hyperlink"/>
          </w:rPr>
          <w:t xml:space="preserve">https://CRAN.R-project.org/package=cowplot</w:t>
        </w:r>
      </w:hyperlink>
      <w:r>
        <w:t xml:space="preserve">.</w:t>
      </w:r>
      <w:r>
        <w:t xml:space="preserve"> </w:t>
      </w:r>
    </w:p>
    <w:bookmarkEnd w:id="148"/>
    <w:bookmarkStart w:id="149" w:name="ref-sf"/>
    <w:p>
      <w:pPr>
        <w:pStyle w:val="Bibliography"/>
      </w:pPr>
      <w:r>
        <w:t xml:space="preserve">68. Pebesma E (2018) Simple Features for R: Standardized Support for Spatial Vector Data. The R Journal 10:439–446</w:t>
      </w:r>
    </w:p>
    <w:bookmarkEnd w:id="149"/>
    <w:bookmarkStart w:id="151" w:name="ref-spData"/>
    <w:p>
      <w:pPr>
        <w:pStyle w:val="Bibliography"/>
      </w:pPr>
      <w:r>
        <w:t xml:space="preserve">69. Bivand R, Nowosad J, Lovelace R (2019) spData: Datasets for Spatial Analysis.</w:t>
      </w:r>
      <w:r>
        <w:t xml:space="preserve"> </w:t>
      </w:r>
      <w:hyperlink r:id="rId150">
        <w:r>
          <w:rPr>
            <w:rStyle w:val="Hyperlink"/>
          </w:rPr>
          <w:t xml:space="preserve">https://CRAN.R-project.org/package=spData</w:t>
        </w:r>
      </w:hyperlink>
      <w:r>
        <w:t xml:space="preserve">.</w:t>
      </w:r>
      <w:r>
        <w:t xml:space="preserve"> </w:t>
      </w:r>
    </w:p>
    <w:bookmarkEnd w:id="151"/>
    <w:bookmarkStart w:id="153" w:name="ref-cartogram"/>
    <w:p>
      <w:pPr>
        <w:pStyle w:val="Bibliography"/>
      </w:pPr>
      <w:r>
        <w:t xml:space="preserve">70. Jeworutzki S (2018) cartogram: Create Cartograms with R.</w:t>
      </w:r>
      <w:r>
        <w:t xml:space="preserve"> </w:t>
      </w:r>
      <w:hyperlink r:id="rId152">
        <w:r>
          <w:rPr>
            <w:rStyle w:val="Hyperlink"/>
          </w:rPr>
          <w:t xml:space="preserve">https://CRAN.R-project.org/package=cartogram</w:t>
        </w:r>
      </w:hyperlink>
      <w:r>
        <w:t xml:space="preserve">.</w:t>
      </w:r>
      <w:r>
        <w:t xml:space="preserve"> </w:t>
      </w:r>
    </w:p>
    <w:bookmarkEnd w:id="153"/>
    <w:bookmarkStart w:id="155" w:name="ref-sugarbag"/>
    <w:p>
      <w:pPr>
        <w:pStyle w:val="Bibliography"/>
      </w:pPr>
      <w:r>
        <w:t xml:space="preserve">71. Kobakian S, Cook D (2019) sugarbag: Create Tessellated Hexagon Maps.</w:t>
      </w:r>
      <w:r>
        <w:t xml:space="preserve"> </w:t>
      </w:r>
      <w:hyperlink r:id="rId154">
        <w:r>
          <w:rPr>
            <w:rStyle w:val="Hyperlink"/>
          </w:rPr>
          <w:t xml:space="preserve">https://CRAN.R-project.org/package=sugarbag</w:t>
        </w:r>
      </w:hyperlink>
      <w:r>
        <w:t xml:space="preserve">.</w:t>
      </w:r>
      <w:r>
        <w:t xml:space="preserve"> </w:t>
      </w:r>
    </w:p>
    <w:bookmarkEnd w:id="155"/>
    <w:bookmarkStart w:id="156" w:name="ref-knitr"/>
    <w:p>
      <w:pPr>
        <w:pStyle w:val="Bibliography"/>
      </w:pPr>
      <w:r>
        <w:t xml:space="preserve">72. Xie Y (2019) knitr: A General-Purpose Package for Dynamic Report Generation in R.</w:t>
      </w:r>
      <w:r>
        <w:t xml:space="preserve"> </w:t>
      </w:r>
    </w:p>
    <w:bookmarkEnd w:id="156"/>
    <w:bookmarkStart w:id="157" w:name="ref-rmarkdown"/>
    <w:p>
      <w:pPr>
        <w:pStyle w:val="Bibliography"/>
      </w:pPr>
      <w:r>
        <w:t xml:space="preserve">73. Allaire J, Xie Y, McPherson J, Luraschi J, Ushey K, Atkins A, Wickham H, Cheng J, Chang W, Iannone R (2019) rmarkdown: Dynamic Documents for R.</w:t>
      </w:r>
      <w:r>
        <w:t xml:space="preserve"> </w:t>
      </w:r>
    </w:p>
    <w:bookmarkEnd w:id="157"/>
    <w:bookmarkStart w:id="158" w:name="ref-ABSmaps"/>
    <w:p>
      <w:pPr>
        <w:pStyle w:val="Bibliography"/>
      </w:pPr>
      <w:r>
        <w:t xml:space="preserve">74. Mackey, W. F. (2019) Absmapsdata: A catalogue of ready-to-use asgs mapping data.</w:t>
      </w:r>
      <w:r>
        <w:t xml:space="preserve"> </w:t>
      </w:r>
    </w:p>
    <w:bookmarkEnd w:id="158"/>
    <w:bookmarkEnd w:id="1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hyperlink" Id="rId78" Target="http://elpais.com/elpais/2014/10/06/media/1412612722_141933.html" TargetMode="External" /><Relationship Type="http://schemas.openxmlformats.org/officeDocument/2006/relationships/hyperlink" Id="rId73" Target="http://globocan.iarc.fr/Pages/Map.aspx" TargetMode="External" /><Relationship Type="http://schemas.openxmlformats.org/officeDocument/2006/relationships/hyperlink" Id="rId84" Target="http://www.cdc.gov/cancer/dataviz" TargetMode="External" /><Relationship Type="http://schemas.openxmlformats.org/officeDocument/2006/relationships/hyperlink" Id="rId71"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5"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2"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75" Target="https://cancerqld.org.au/research/queensland-cancer-statistics/queensland-cancer-atlas/" TargetMode="External" /><Relationship Type="http://schemas.openxmlformats.org/officeDocument/2006/relationships/hyperlink" Id="rId119" Target="https://doi.org/10.1002/sta4.150" TargetMode="External" /><Relationship Type="http://schemas.openxmlformats.org/officeDocument/2006/relationships/hyperlink" Id="rId100" Target="https://doi.org/10.1191/0309132505ph540pr" TargetMode="External" /><Relationship Type="http://schemas.openxmlformats.org/officeDocument/2006/relationships/hyperlink" Id="rId82" Target="https://doi.org/10.5204/thesis.eprints.130786" TargetMode="External" /><Relationship Type="http://schemas.openxmlformats.org/officeDocument/2006/relationships/hyperlink" Id="rId67" Target="https://doi.org/https://dx.doi.org/10.1093/acprof:oso/9780198515326.003.0012" TargetMode="External" /><Relationship Type="http://schemas.openxmlformats.org/officeDocument/2006/relationships/hyperlink" Id="rId34"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6" Target="https://www.abs.gov.au/websitedbs/D3310114.nsf/home/Australian+Statistical+Geography+Standard+(ASGS)" TargetMode="External" /><Relationship Type="http://schemas.openxmlformats.org/officeDocument/2006/relationships/hyperlink" Id="rId25" Target="https://www.cancerresearchuk.org/health-professional/cancer-statistics/cancer-stats-explained/statistics-terminology-explained#heading-Eleven" TargetMode="External" /><Relationship Type="http://schemas.openxmlformats.org/officeDocument/2006/relationships/hyperlink" Id="rId33" Target="https://www.cdc.gov/" TargetMode="External" /><Relationship Type="http://schemas.openxmlformats.org/officeDocument/2006/relationships/hyperlink" Id="rId30" Target="https://www.iarc.fr/"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80" Target="https://www.pogo.ca/wp-content/uploads/2015/02/POGO_CC-Atlas-3-Incidence_Feb-2015.pdf" TargetMode="External" /><Relationship Type="http://schemas.openxmlformats.org/officeDocument/2006/relationships/hyperlink" Id="rId133"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8" Target="http://elpais.com/elpais/2014/10/06/media/1412612722_141933.html" TargetMode="External" /><Relationship Type="http://schemas.openxmlformats.org/officeDocument/2006/relationships/hyperlink" Id="rId73" Target="http://globocan.iarc.fr/Pages/Map.aspx" TargetMode="External" /><Relationship Type="http://schemas.openxmlformats.org/officeDocument/2006/relationships/hyperlink" Id="rId84" Target="http://www.cdc.gov/cancer/dataviz" TargetMode="External" /><Relationship Type="http://schemas.openxmlformats.org/officeDocument/2006/relationships/hyperlink" Id="rId71"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3" Target="http://www.ncri.ie/publications/cancer-atlases" TargetMode="External" /><Relationship Type="http://schemas.openxmlformats.org/officeDocument/2006/relationships/hyperlink" Id="rId141" Target="https://CRAN.R-project.org/package=RColorBrewer" TargetMode="External" /><Relationship Type="http://schemas.openxmlformats.org/officeDocument/2006/relationships/hyperlink" Id="rId152" Target="https://CRAN.R-project.org/package=cartogram" TargetMode="External" /><Relationship Type="http://schemas.openxmlformats.org/officeDocument/2006/relationships/hyperlink" Id="rId147" Target="https://CRAN.R-project.org/package=cowplot" TargetMode="External" /><Relationship Type="http://schemas.openxmlformats.org/officeDocument/2006/relationships/hyperlink" Id="rId143" Target="https://CRAN.R-project.org/package=ggthemes" TargetMode="External" /><Relationship Type="http://schemas.openxmlformats.org/officeDocument/2006/relationships/hyperlink" Id="rId145" Target="https://CRAN.R-project.org/package=png" TargetMode="External" /><Relationship Type="http://schemas.openxmlformats.org/officeDocument/2006/relationships/hyperlink" Id="rId150" Target="https://CRAN.R-project.org/package=spData" TargetMode="External" /><Relationship Type="http://schemas.openxmlformats.org/officeDocument/2006/relationships/hyperlink" Id="rId154" Target="https://CRAN.R-project.org/package=sugarbag" TargetMode="External" /><Relationship Type="http://schemas.openxmlformats.org/officeDocument/2006/relationships/hyperlink" Id="rId139" Target="https://CRAN.R-project.org/package=tidyverse" TargetMode="External" /><Relationship Type="http://schemas.openxmlformats.org/officeDocument/2006/relationships/hyperlink" Id="rId65" Target="https://alsino.io/static/papers/BeyondChoropleths_AlsinoSkowronnek.pdf" TargetMode="External" /><Relationship Type="http://schemas.openxmlformats.org/officeDocument/2006/relationships/hyperlink" Id="rId136" Target="https://atlas.cancer.org.au" TargetMode="External" /><Relationship Type="http://schemas.openxmlformats.org/officeDocument/2006/relationships/hyperlink" Id="rId32"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75" Target="https://cancerqld.org.au/research/queensland-cancer-statistics/queensland-cancer-atlas/" TargetMode="External" /><Relationship Type="http://schemas.openxmlformats.org/officeDocument/2006/relationships/hyperlink" Id="rId119" Target="https://doi.org/10.1002/sta4.150" TargetMode="External" /><Relationship Type="http://schemas.openxmlformats.org/officeDocument/2006/relationships/hyperlink" Id="rId100" Target="https://doi.org/10.1191/0309132505ph540pr" TargetMode="External" /><Relationship Type="http://schemas.openxmlformats.org/officeDocument/2006/relationships/hyperlink" Id="rId82" Target="https://doi.org/10.5204/thesis.eprints.130786" TargetMode="External" /><Relationship Type="http://schemas.openxmlformats.org/officeDocument/2006/relationships/hyperlink" Id="rId67" Target="https://doi.org/https://dx.doi.org/10.1093/acprof:oso/9780198515326.003.0012" TargetMode="External" /><Relationship Type="http://schemas.openxmlformats.org/officeDocument/2006/relationships/hyperlink" Id="rId34" Target="https://elpais.com/elpais/2014/10/06/media/1412612722_141933.html" TargetMode="External" /><Relationship Type="http://schemas.openxmlformats.org/officeDocument/2006/relationships/hyperlink" Id="rId121" Target="https://gco.iarc.fr/today"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6" Target="https://www.abs.gov.au/websitedbs/D3310114.nsf/home/Australian+Statistical+Geography+Standard+(ASGS)" TargetMode="External" /><Relationship Type="http://schemas.openxmlformats.org/officeDocument/2006/relationships/hyperlink" Id="rId25" Target="https://www.cancerresearchuk.org/health-professional/cancer-statistics/cancer-stats-explained/statistics-terminology-explained#heading-Eleven" TargetMode="External" /><Relationship Type="http://schemas.openxmlformats.org/officeDocument/2006/relationships/hyperlink" Id="rId33" Target="https://www.cdc.gov/" TargetMode="External" /><Relationship Type="http://schemas.openxmlformats.org/officeDocument/2006/relationships/hyperlink" Id="rId30" Target="https://www.iarc.fr/"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80" Target="https://www.pogo.ca/wp-content/uploads/2015/02/POGO_CC-Atlas-3-Incidence_Feb-2015.pdf" TargetMode="External" /><Relationship Type="http://schemas.openxmlformats.org/officeDocument/2006/relationships/hyperlink" Id="rId133"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2020-05-15T05:59:40Z</dcterms:created>
  <dcterms:modified xsi:type="dcterms:W3CDTF">2020-05-15T05:59:40Z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